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5" w:rsidRPr="0015331E" w:rsidRDefault="00B62C45" w:rsidP="00AF5A67">
      <w:pPr>
        <w:rPr>
          <w:sz w:val="28"/>
          <w:szCs w:val="28"/>
        </w:rPr>
      </w:pP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 xml:space="preserve">Приложение 1 </w:t>
      </w:r>
      <w:proofErr w:type="gramStart"/>
      <w:r w:rsidRPr="007266D9">
        <w:rPr>
          <w:bCs/>
        </w:rPr>
        <w:t>к</w:t>
      </w:r>
      <w:proofErr w:type="gramEnd"/>
      <w:r w:rsidRPr="007266D9">
        <w:rPr>
          <w:bCs/>
        </w:rPr>
        <w:t xml:space="preserve"> </w:t>
      </w:r>
    </w:p>
    <w:p w:rsidR="00AF5A67" w:rsidRPr="007266D9" w:rsidRDefault="003F1356" w:rsidP="00AF5A6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AF5A67" w:rsidRPr="007266D9">
        <w:rPr>
          <w:bCs/>
        </w:rPr>
        <w:t>остановлению Администрации</w:t>
      </w:r>
    </w:p>
    <w:p w:rsidR="00AF5A67" w:rsidRPr="007266D9" w:rsidRDefault="00AF5A67" w:rsidP="003F1356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Осецкого сельского поселения</w:t>
      </w:r>
      <w:r w:rsidR="003F1356">
        <w:rPr>
          <w:bCs/>
        </w:rPr>
        <w:t xml:space="preserve"> </w:t>
      </w:r>
      <w:r w:rsidRPr="007266D9">
        <w:rPr>
          <w:bCs/>
        </w:rPr>
        <w:t>Ярославской области</w:t>
      </w:r>
    </w:p>
    <w:p w:rsidR="00AF5A67" w:rsidRPr="007266D9" w:rsidRDefault="001267E6" w:rsidP="00AF5A67">
      <w:pPr>
        <w:jc w:val="right"/>
        <w:rPr>
          <w:bCs/>
        </w:rPr>
      </w:pPr>
      <w:r>
        <w:rPr>
          <w:bCs/>
        </w:rPr>
        <w:t xml:space="preserve">от </w:t>
      </w:r>
      <w:r w:rsidR="00A00A85">
        <w:rPr>
          <w:bCs/>
        </w:rPr>
        <w:t>2</w:t>
      </w:r>
      <w:r w:rsidR="003F1356">
        <w:rPr>
          <w:bCs/>
        </w:rPr>
        <w:t>5</w:t>
      </w:r>
      <w:r w:rsidR="00A00A85">
        <w:rPr>
          <w:bCs/>
        </w:rPr>
        <w:t>.08</w:t>
      </w:r>
      <w:r w:rsidR="00FD4987">
        <w:rPr>
          <w:bCs/>
        </w:rPr>
        <w:t>.</w:t>
      </w:r>
      <w:r w:rsidR="00B62C45">
        <w:rPr>
          <w:bCs/>
        </w:rPr>
        <w:t>2021</w:t>
      </w:r>
      <w:r>
        <w:rPr>
          <w:bCs/>
        </w:rPr>
        <w:t xml:space="preserve"> года №</w:t>
      </w:r>
      <w:r w:rsidR="00A00A85">
        <w:rPr>
          <w:bCs/>
        </w:rPr>
        <w:t xml:space="preserve"> </w:t>
      </w:r>
      <w:r w:rsidR="003F1356">
        <w:rPr>
          <w:bCs/>
        </w:rPr>
        <w:t>70</w:t>
      </w:r>
    </w:p>
    <w:p w:rsidR="00AF5A67" w:rsidRPr="002348CF" w:rsidRDefault="00AF5A67" w:rsidP="00AF5A67">
      <w:pPr>
        <w:jc w:val="right"/>
        <w:rPr>
          <w:bCs/>
        </w:rPr>
      </w:pP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Муниципальная программа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 xml:space="preserve">Осецкого сельского поселения Ярославской области 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 xml:space="preserve">«Эффективная власть в Осецком сельском поселении 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Ярославской области на 2021-2023 годы»</w:t>
      </w:r>
    </w:p>
    <w:p w:rsidR="00A00A85" w:rsidRPr="00A00A85" w:rsidRDefault="00A00A85" w:rsidP="00A00A85">
      <w:pPr>
        <w:jc w:val="center"/>
      </w:pP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ПАСПОРТ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927"/>
      </w:tblGrid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Наименование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«Эффективная власть в Осецком сельском поселении Ярославской области  на 2021-2023 годы»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Основание для разработки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Куратор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Глава Осецкого сельского поселения  Ярославской  области</w:t>
            </w:r>
          </w:p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Сочнев Владимир Александрович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 xml:space="preserve">2021-2023 годы 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Цель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Повышение эффективности деятельности органов местного самоуправления</w:t>
            </w:r>
            <w:r w:rsidRPr="00A00A85">
              <w:rPr>
                <w:bCs/>
              </w:rPr>
              <w:tab/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  <w:i/>
                <w:iCs/>
              </w:rPr>
            </w:pPr>
            <w:r w:rsidRPr="00A00A85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A00A85">
              <w:rPr>
                <w:bCs/>
                <w:i/>
                <w:iCs/>
              </w:rPr>
              <w:t>тыс</w:t>
            </w:r>
            <w:proofErr w:type="gramStart"/>
            <w:r w:rsidRPr="00A00A85">
              <w:rPr>
                <w:bCs/>
                <w:i/>
                <w:iCs/>
              </w:rPr>
              <w:t>.р</w:t>
            </w:r>
            <w:proofErr w:type="gramEnd"/>
            <w:r w:rsidRPr="00A00A85">
              <w:rPr>
                <w:bCs/>
                <w:i/>
                <w:iCs/>
              </w:rPr>
              <w:t>уб.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 xml:space="preserve">2021 </w:t>
            </w:r>
            <w:r>
              <w:rPr>
                <w:bCs/>
              </w:rPr>
              <w:t>год – 17</w:t>
            </w:r>
            <w:r w:rsidRPr="00A00A85">
              <w:rPr>
                <w:bCs/>
              </w:rPr>
              <w:t>34,0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>2022 год – 1600,0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>2023 год – 1600,0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</w:p>
        </w:tc>
      </w:tr>
      <w:tr w:rsidR="00A00A85" w:rsidRPr="00A00A85" w:rsidTr="0030770B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  <w:iCs/>
              </w:rPr>
            </w:pPr>
            <w:r w:rsidRPr="00A00A85">
              <w:rPr>
                <w:bCs/>
              </w:rPr>
              <w:t xml:space="preserve">1. МЦП </w:t>
            </w:r>
            <w:r w:rsidRPr="00A00A85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</w:tr>
      <w:tr w:rsidR="00A00A85" w:rsidRPr="00A00A85" w:rsidTr="0030770B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2. МЦП «Управление муниципальным имуществом»</w:t>
            </w:r>
          </w:p>
        </w:tc>
      </w:tr>
      <w:tr w:rsidR="00A00A85" w:rsidRPr="00A00A85" w:rsidTr="0030770B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  <w:r w:rsidRPr="00A00A85">
              <w:rPr>
                <w:bCs/>
              </w:rPr>
              <w:tab/>
            </w:r>
            <w:r w:rsidRPr="00A00A85">
              <w:rPr>
                <w:bCs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9B335B" w:rsidP="00A00A85">
            <w:pPr>
              <w:rPr>
                <w:bCs/>
                <w:lang w:val="en-US"/>
              </w:rPr>
            </w:pPr>
            <w:hyperlink r:id="rId6" w:history="1">
              <w:r w:rsidR="00A00A85" w:rsidRPr="00A00A85">
                <w:rPr>
                  <w:bCs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numPr>
          <w:ilvl w:val="0"/>
          <w:numId w:val="4"/>
        </w:numPr>
        <w:contextualSpacing/>
        <w:rPr>
          <w:b/>
        </w:rPr>
      </w:pPr>
      <w:r w:rsidRPr="00A00A85">
        <w:rPr>
          <w:b/>
        </w:rPr>
        <w:t>Характеристика проблемы,</w:t>
      </w:r>
    </w:p>
    <w:p w:rsidR="00A00A85" w:rsidRPr="00A00A85" w:rsidRDefault="00A00A85" w:rsidP="00A00A85">
      <w:pPr>
        <w:ind w:left="360"/>
        <w:jc w:val="center"/>
        <w:rPr>
          <w:b/>
        </w:rPr>
      </w:pPr>
      <w:r w:rsidRPr="00A00A85">
        <w:rPr>
          <w:b/>
        </w:rPr>
        <w:t xml:space="preserve">на </w:t>
      </w:r>
      <w:proofErr w:type="gramStart"/>
      <w:r w:rsidRPr="00A00A85">
        <w:rPr>
          <w:b/>
        </w:rPr>
        <w:t>решение</w:t>
      </w:r>
      <w:proofErr w:type="gramEnd"/>
      <w:r w:rsidRPr="00A00A85">
        <w:rPr>
          <w:b/>
        </w:rPr>
        <w:t xml:space="preserve"> которой направлена Программа</w:t>
      </w:r>
    </w:p>
    <w:p w:rsidR="00A00A85" w:rsidRPr="00A00A85" w:rsidRDefault="00A00A85" w:rsidP="00A00A85">
      <w:pPr>
        <w:ind w:left="360"/>
        <w:jc w:val="center"/>
        <w:rPr>
          <w:b/>
        </w:rPr>
      </w:pPr>
    </w:p>
    <w:p w:rsidR="00FA0277" w:rsidRDefault="00A00A85" w:rsidP="00A00A85">
      <w:pPr>
        <w:ind w:firstLine="720"/>
        <w:jc w:val="both"/>
      </w:pPr>
      <w:r w:rsidRPr="00A00A85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</w:t>
      </w:r>
    </w:p>
    <w:p w:rsidR="00FA0277" w:rsidRDefault="00FA0277" w:rsidP="00A00A85">
      <w:pPr>
        <w:ind w:firstLine="720"/>
        <w:jc w:val="both"/>
      </w:pPr>
    </w:p>
    <w:p w:rsidR="00FA0277" w:rsidRDefault="00FA0277" w:rsidP="00A00A85">
      <w:pPr>
        <w:ind w:firstLine="720"/>
        <w:jc w:val="both"/>
      </w:pPr>
    </w:p>
    <w:p w:rsidR="00FA0277" w:rsidRDefault="00FA0277" w:rsidP="00A00A85">
      <w:pPr>
        <w:ind w:firstLine="720"/>
        <w:jc w:val="both"/>
      </w:pPr>
    </w:p>
    <w:p w:rsidR="00A00A85" w:rsidRPr="00A00A85" w:rsidRDefault="00A00A85" w:rsidP="00A00A85">
      <w:pPr>
        <w:ind w:firstLine="720"/>
        <w:jc w:val="both"/>
      </w:pPr>
      <w:r w:rsidRPr="00A00A85">
        <w:lastRenderedPageBreak/>
        <w:t xml:space="preserve">предоставлять качественные муниципальные услуги гражданам. Слабыми сторонами являются такие факторы как: </w:t>
      </w:r>
    </w:p>
    <w:p w:rsidR="00A00A85" w:rsidRPr="00A00A85" w:rsidRDefault="00A00A85" w:rsidP="00A00A85">
      <w:pPr>
        <w:jc w:val="both"/>
      </w:pPr>
      <w:r w:rsidRPr="00A00A85">
        <w:t xml:space="preserve">-  «старение» кадров; </w:t>
      </w:r>
    </w:p>
    <w:p w:rsidR="00A00A85" w:rsidRPr="00A00A85" w:rsidRDefault="00A00A85" w:rsidP="00A00A85">
      <w:pPr>
        <w:jc w:val="both"/>
      </w:pPr>
      <w:r w:rsidRPr="00A00A85">
        <w:t xml:space="preserve">- недостаточная информированность населения о деятельности органов местного самоуправления; </w:t>
      </w:r>
    </w:p>
    <w:p w:rsidR="00A00A85" w:rsidRPr="00A00A85" w:rsidRDefault="00A00A85" w:rsidP="00A00A85">
      <w:pPr>
        <w:jc w:val="both"/>
      </w:pPr>
      <w:r w:rsidRPr="00A00A85"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образованием. </w:t>
      </w:r>
    </w:p>
    <w:p w:rsidR="00A00A85" w:rsidRPr="00A00A85" w:rsidRDefault="00A00A85" w:rsidP="00A00A85">
      <w:pPr>
        <w:jc w:val="both"/>
      </w:pPr>
      <w:r w:rsidRPr="00A00A85">
        <w:t xml:space="preserve">          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A00A85" w:rsidRPr="00A00A85" w:rsidRDefault="00A00A85" w:rsidP="00A00A85">
      <w:pPr>
        <w:spacing w:before="100" w:after="100"/>
        <w:ind w:right="260"/>
        <w:jc w:val="center"/>
        <w:rPr>
          <w:b/>
          <w:bCs/>
        </w:rPr>
      </w:pPr>
      <w:r w:rsidRPr="00A00A85">
        <w:rPr>
          <w:b/>
          <w:bCs/>
        </w:rPr>
        <w:t>2. Основные цели и задачи Программы</w:t>
      </w:r>
    </w:p>
    <w:p w:rsidR="00A00A85" w:rsidRPr="00A00A85" w:rsidRDefault="00A00A85" w:rsidP="00A00A85">
      <w:pPr>
        <w:suppressAutoHyphens/>
        <w:jc w:val="both"/>
      </w:pPr>
      <w:r w:rsidRPr="00A00A85">
        <w:t xml:space="preserve">          </w:t>
      </w:r>
      <w:proofErr w:type="gramStart"/>
      <w:r w:rsidRPr="00A00A85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 - вот основные цели программы.</w:t>
      </w:r>
      <w:proofErr w:type="gramEnd"/>
    </w:p>
    <w:p w:rsidR="00A00A85" w:rsidRPr="00A00A85" w:rsidRDefault="00A00A85" w:rsidP="00A00A85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A00A85">
        <w:rPr>
          <w:b/>
        </w:rPr>
        <w:t>Механизм реализации и управление Программой</w:t>
      </w:r>
    </w:p>
    <w:p w:rsidR="00A00A85" w:rsidRPr="00A00A85" w:rsidRDefault="00A00A85" w:rsidP="00A00A85">
      <w:pPr>
        <w:jc w:val="both"/>
      </w:pPr>
      <w:r w:rsidRPr="00A00A85">
        <w:t xml:space="preserve">         </w:t>
      </w:r>
      <w:proofErr w:type="gramStart"/>
      <w:r w:rsidRPr="00A00A85">
        <w:t>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за рациональное использование выделяемых на выполнение  муниципальной программы  финансовых средств, а также  обеспечивает координацию деятельности основных исполнителей мероприятий и их взаимодействие; осуществляет текущее управление, контроль над реализацией программных мероприятий; ежегодно уточняет целевые показатели на программные мероприятия, а также определяет первоочередные мероприятия;</w:t>
      </w:r>
      <w:proofErr w:type="gramEnd"/>
    </w:p>
    <w:p w:rsidR="00A00A85" w:rsidRPr="00A00A85" w:rsidRDefault="00A00A85" w:rsidP="00A00A85">
      <w:pPr>
        <w:jc w:val="both"/>
      </w:pPr>
      <w:r w:rsidRPr="00A00A85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00A85" w:rsidRPr="00A00A85" w:rsidRDefault="00A00A85" w:rsidP="00A00A85">
      <w:pPr>
        <w:jc w:val="both"/>
      </w:pPr>
      <w:r w:rsidRPr="00A00A85">
        <w:t xml:space="preserve">         Заместитель Главы поселения  Ярославской  области  ежеквартально до 15 числа месяца, следующего </w:t>
      </w:r>
      <w:proofErr w:type="gramStart"/>
      <w:r w:rsidRPr="00A00A85">
        <w:t>за</w:t>
      </w:r>
      <w:proofErr w:type="gramEnd"/>
      <w:r w:rsidRPr="00A00A85">
        <w:t xml:space="preserve"> </w:t>
      </w:r>
      <w:proofErr w:type="gramStart"/>
      <w:r w:rsidRPr="00A00A85">
        <w:t>отчетным</w:t>
      </w:r>
      <w:proofErr w:type="gramEnd"/>
      <w:r w:rsidRPr="00A00A85">
        <w:t>, представляет Главе Осецкого сельского поселения информацию о реализации мероприятий программы.</w:t>
      </w:r>
    </w:p>
    <w:p w:rsidR="00A00A85" w:rsidRPr="00A00A85" w:rsidRDefault="00A00A85" w:rsidP="00A00A85">
      <w:pPr>
        <w:jc w:val="both"/>
      </w:pPr>
    </w:p>
    <w:p w:rsidR="00A00A85" w:rsidRPr="00A00A85" w:rsidRDefault="00A00A85" w:rsidP="00A00A85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A00A85">
        <w:rPr>
          <w:b/>
        </w:rPr>
        <w:t>Оценка эффективности Программы</w:t>
      </w:r>
    </w:p>
    <w:p w:rsidR="00A00A85" w:rsidRPr="00A00A85" w:rsidRDefault="00A00A85" w:rsidP="00A00A85"/>
    <w:p w:rsidR="00A00A85" w:rsidRPr="00A00A85" w:rsidRDefault="00A00A85" w:rsidP="00A00A85">
      <w:pPr>
        <w:ind w:right="23" w:firstLine="567"/>
        <w:contextualSpacing/>
        <w:jc w:val="both"/>
      </w:pPr>
      <w:proofErr w:type="gramStart"/>
      <w:r w:rsidRPr="00A00A85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A00A85">
        <w:rPr>
          <w:b/>
        </w:rPr>
        <w:t>Порядку</w:t>
      </w:r>
      <w:r w:rsidRPr="00A00A85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A00A85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 </w:t>
      </w:r>
      <w:proofErr w:type="gramStart"/>
      <w:r w:rsidRPr="00A00A8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00A85" w:rsidRPr="00A00A85" w:rsidRDefault="00A00A85" w:rsidP="00A00A85">
      <w:pPr>
        <w:ind w:right="20"/>
        <w:jc w:val="both"/>
      </w:pPr>
      <w:r w:rsidRPr="00A00A85">
        <w:t xml:space="preserve">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A00A85" w:rsidRPr="00A00A85" w:rsidRDefault="00A00A85" w:rsidP="00A00A85">
      <w:pPr>
        <w:ind w:right="20"/>
      </w:pPr>
    </w:p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 xml:space="preserve">5. Ожидаемые конечные результаты реализации Программы 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ind w:firstLine="567"/>
        <w:jc w:val="both"/>
      </w:pPr>
      <w:r w:rsidRPr="00A00A85">
        <w:t>- увеличение степени исполнения расходных обязательств  Осецкого сельского поселения;</w:t>
      </w:r>
    </w:p>
    <w:p w:rsidR="00A00A85" w:rsidRPr="00A00A85" w:rsidRDefault="00A00A85" w:rsidP="00A00A85">
      <w:pPr>
        <w:ind w:firstLine="567"/>
        <w:jc w:val="both"/>
      </w:pPr>
      <w:r w:rsidRPr="00A00A85">
        <w:t>- снижение количества нарушений, выявленных контрольно-счетной палатой Любимского муниципального района;</w:t>
      </w:r>
    </w:p>
    <w:p w:rsidR="00A00A85" w:rsidRPr="00A00A85" w:rsidRDefault="00A00A85" w:rsidP="00A00A85">
      <w:pPr>
        <w:ind w:firstLine="567"/>
        <w:jc w:val="both"/>
      </w:pPr>
      <w:r w:rsidRPr="00A00A85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поселения;</w:t>
      </w:r>
    </w:p>
    <w:p w:rsidR="00A00A85" w:rsidRPr="00A00A85" w:rsidRDefault="00A00A85" w:rsidP="00A00A85">
      <w:pPr>
        <w:ind w:firstLine="567"/>
        <w:jc w:val="both"/>
      </w:pPr>
      <w:r w:rsidRPr="00A00A85">
        <w:t>- повышение эффективности бюджетных расходов;</w:t>
      </w:r>
    </w:p>
    <w:p w:rsidR="00A00A85" w:rsidRPr="00A00A85" w:rsidRDefault="00A00A85" w:rsidP="00A00A85">
      <w:pPr>
        <w:ind w:firstLine="567"/>
        <w:jc w:val="both"/>
        <w:rPr>
          <w:color w:val="000000"/>
        </w:rPr>
      </w:pPr>
      <w:r w:rsidRPr="00A00A85">
        <w:rPr>
          <w:color w:val="000000"/>
        </w:rPr>
        <w:t>- степень удовлетворенности граждан  качеством и доступностью предоставления муниципальных услуг к концу 2021 года - не менее 95%;</w:t>
      </w:r>
    </w:p>
    <w:p w:rsidR="00A00A85" w:rsidRPr="00A00A85" w:rsidRDefault="00A00A85" w:rsidP="00A00A85">
      <w:pPr>
        <w:ind w:firstLine="567"/>
        <w:jc w:val="both"/>
      </w:pPr>
      <w:r w:rsidRPr="00A00A85">
        <w:rPr>
          <w:color w:val="000000"/>
        </w:rPr>
        <w:t xml:space="preserve">-время ожидания заявителей </w:t>
      </w:r>
      <w:proofErr w:type="gramStart"/>
      <w:r w:rsidRPr="00A00A85">
        <w:rPr>
          <w:color w:val="000000"/>
        </w:rPr>
        <w:t>в очереди при обращении в орган местного самоуправления  для получения муниципальных услуг к концу</w:t>
      </w:r>
      <w:proofErr w:type="gramEnd"/>
      <w:r w:rsidRPr="00A00A85">
        <w:rPr>
          <w:color w:val="000000"/>
        </w:rPr>
        <w:t xml:space="preserve"> 2021 года – до 10 минут.</w:t>
      </w:r>
    </w:p>
    <w:p w:rsidR="00A00A85" w:rsidRPr="00A00A85" w:rsidRDefault="00A00A85" w:rsidP="00A00A85"/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>6. Ресурсное обеспечение</w:t>
      </w:r>
    </w:p>
    <w:p w:rsidR="00A00A85" w:rsidRPr="00A00A85" w:rsidRDefault="00A00A85" w:rsidP="00A00A85">
      <w:pPr>
        <w:spacing w:before="100" w:beforeAutospacing="1" w:after="100" w:afterAutospacing="1"/>
        <w:jc w:val="both"/>
      </w:pPr>
      <w:r w:rsidRPr="00A00A85">
        <w:t xml:space="preserve">      Основным источником финансирования мероприятий Программы являются средства местного бюджета.</w:t>
      </w:r>
    </w:p>
    <w:p w:rsidR="00A00A85" w:rsidRPr="00A00A85" w:rsidRDefault="00A00A85" w:rsidP="00A00A85">
      <w:pPr>
        <w:jc w:val="both"/>
      </w:pPr>
      <w:r w:rsidRPr="00A00A85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A00A85" w:rsidRPr="00A00A85" w:rsidRDefault="00A00A85" w:rsidP="00A00A85">
      <w:pPr>
        <w:jc w:val="both"/>
      </w:pPr>
    </w:p>
    <w:tbl>
      <w:tblPr>
        <w:tblStyle w:val="7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A00A85" w:rsidRPr="00A00A85" w:rsidTr="0030770B">
        <w:tc>
          <w:tcPr>
            <w:tcW w:w="3305" w:type="dxa"/>
          </w:tcPr>
          <w:p w:rsidR="00A00A85" w:rsidRPr="00A00A85" w:rsidRDefault="00A00A85" w:rsidP="00A00A85">
            <w:pPr>
              <w:jc w:val="both"/>
            </w:pPr>
            <w:r w:rsidRPr="00A00A85">
              <w:t>Источник финансирования</w:t>
            </w:r>
          </w:p>
        </w:tc>
        <w:tc>
          <w:tcPr>
            <w:tcW w:w="2404" w:type="dxa"/>
          </w:tcPr>
          <w:p w:rsidR="00A00A85" w:rsidRPr="00A00A85" w:rsidRDefault="00A00A85" w:rsidP="00A00A85">
            <w:r w:rsidRPr="00A00A85">
              <w:t>2021 год, тыс. рублей</w:t>
            </w:r>
          </w:p>
          <w:p w:rsidR="00A00A85" w:rsidRPr="00A00A85" w:rsidRDefault="00A00A85" w:rsidP="00A00A85"/>
        </w:tc>
        <w:tc>
          <w:tcPr>
            <w:tcW w:w="2073" w:type="dxa"/>
          </w:tcPr>
          <w:p w:rsidR="00A00A85" w:rsidRPr="00A00A85" w:rsidRDefault="00A00A85" w:rsidP="00A00A85">
            <w:r w:rsidRPr="00A00A85">
              <w:t>2022 год, тыс. рублей</w:t>
            </w:r>
          </w:p>
        </w:tc>
        <w:tc>
          <w:tcPr>
            <w:tcW w:w="2073" w:type="dxa"/>
          </w:tcPr>
          <w:p w:rsidR="00A00A85" w:rsidRPr="00A00A85" w:rsidRDefault="00A00A85" w:rsidP="00A00A85">
            <w:r w:rsidRPr="00A00A85">
              <w:t>2023 год, тыс. рублей</w:t>
            </w:r>
          </w:p>
        </w:tc>
      </w:tr>
      <w:tr w:rsidR="00A00A85" w:rsidRPr="00A00A85" w:rsidTr="0030770B">
        <w:tc>
          <w:tcPr>
            <w:tcW w:w="3305" w:type="dxa"/>
          </w:tcPr>
          <w:p w:rsidR="00A00A85" w:rsidRPr="00A00A85" w:rsidRDefault="00A00A85" w:rsidP="00A00A85">
            <w:pPr>
              <w:jc w:val="both"/>
            </w:pPr>
            <w:r w:rsidRPr="00A00A85">
              <w:t>Местный бюджет</w:t>
            </w:r>
          </w:p>
        </w:tc>
        <w:tc>
          <w:tcPr>
            <w:tcW w:w="2404" w:type="dxa"/>
          </w:tcPr>
          <w:p w:rsidR="00A00A85" w:rsidRPr="00A00A85" w:rsidRDefault="00A00A85" w:rsidP="00A00A85">
            <w:pPr>
              <w:jc w:val="both"/>
            </w:pPr>
            <w:r>
              <w:t>17</w:t>
            </w:r>
            <w:r w:rsidRPr="00A00A85">
              <w:t>34,0</w:t>
            </w:r>
          </w:p>
          <w:p w:rsidR="00A00A85" w:rsidRPr="00A00A85" w:rsidRDefault="00A00A85" w:rsidP="00A00A85">
            <w:pPr>
              <w:jc w:val="both"/>
            </w:pPr>
          </w:p>
        </w:tc>
        <w:tc>
          <w:tcPr>
            <w:tcW w:w="2073" w:type="dxa"/>
          </w:tcPr>
          <w:p w:rsidR="00A00A85" w:rsidRPr="00A00A85" w:rsidRDefault="00A00A85" w:rsidP="00A00A85">
            <w:pPr>
              <w:jc w:val="both"/>
            </w:pPr>
            <w:r w:rsidRPr="00A00A85">
              <w:t>1600,0</w:t>
            </w:r>
          </w:p>
        </w:tc>
        <w:tc>
          <w:tcPr>
            <w:tcW w:w="2073" w:type="dxa"/>
          </w:tcPr>
          <w:p w:rsidR="00A00A85" w:rsidRPr="00A00A85" w:rsidRDefault="00A00A85" w:rsidP="00A00A85">
            <w:pPr>
              <w:jc w:val="both"/>
            </w:pPr>
            <w:r w:rsidRPr="00A00A85">
              <w:t>1600,0</w:t>
            </w:r>
          </w:p>
        </w:tc>
      </w:tr>
    </w:tbl>
    <w:p w:rsidR="00A00A85" w:rsidRPr="00A00A85" w:rsidRDefault="00A00A85" w:rsidP="00A00A85"/>
    <w:p w:rsidR="00A00A85" w:rsidRPr="00A00A85" w:rsidRDefault="00A00A85" w:rsidP="00A00A85"/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jc w:val="both"/>
      </w:pPr>
      <w:r w:rsidRPr="00A00A85">
        <w:t xml:space="preserve">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A00A85" w:rsidRPr="00A00A85" w:rsidRDefault="00A00A85" w:rsidP="00A00A85">
      <w:pPr>
        <w:jc w:val="both"/>
      </w:pPr>
      <w:r w:rsidRPr="00A00A85">
        <w:t xml:space="preserve">       Конкретное описание мероприятий МП раскрыто в </w:t>
      </w:r>
      <w:proofErr w:type="gramStart"/>
      <w:r w:rsidRPr="00A00A85">
        <w:t>соответствующей</w:t>
      </w:r>
      <w:proofErr w:type="gramEnd"/>
      <w:r w:rsidRPr="00A00A85">
        <w:t xml:space="preserve"> МЦП.</w:t>
      </w:r>
    </w:p>
    <w:p w:rsidR="00A00A85" w:rsidRPr="00A00A85" w:rsidRDefault="00A00A85" w:rsidP="00A00A85">
      <w:pPr>
        <w:jc w:val="both"/>
      </w:pPr>
      <w:r w:rsidRPr="00A00A85">
        <w:t>В рамках муниципальной программы реализуются МЦП:</w:t>
      </w:r>
    </w:p>
    <w:p w:rsidR="00A00A85" w:rsidRPr="00A00A85" w:rsidRDefault="00A00A85" w:rsidP="00A00A85">
      <w:pPr>
        <w:jc w:val="both"/>
        <w:rPr>
          <w:iCs/>
          <w:lang w:eastAsia="ar-SA"/>
        </w:rPr>
      </w:pPr>
      <w:r w:rsidRPr="00A00A85">
        <w:rPr>
          <w:iCs/>
          <w:lang w:eastAsia="ar-SA"/>
        </w:rPr>
        <w:t xml:space="preserve">-МЦП «Обеспечение функционирования органов местного самоуправления» (приложение 1), </w:t>
      </w:r>
    </w:p>
    <w:p w:rsidR="00A00A85" w:rsidRPr="00A00A85" w:rsidRDefault="00A00A85" w:rsidP="00A00A85">
      <w:pPr>
        <w:jc w:val="both"/>
        <w:rPr>
          <w:iCs/>
          <w:lang w:eastAsia="ar-SA"/>
        </w:rPr>
      </w:pPr>
      <w:r w:rsidRPr="00A00A85">
        <w:rPr>
          <w:iCs/>
          <w:lang w:eastAsia="ar-SA"/>
        </w:rPr>
        <w:t>-МЦП «Управление муниципальным имуществом</w:t>
      </w:r>
      <w:r>
        <w:rPr>
          <w:iCs/>
          <w:lang w:eastAsia="ar-SA"/>
        </w:rPr>
        <w:t>» (Приложение 2)</w:t>
      </w:r>
    </w:p>
    <w:p w:rsidR="00A00A85" w:rsidRPr="00A00A85" w:rsidRDefault="00A00A85" w:rsidP="00A00A85">
      <w:pPr>
        <w:spacing w:before="100" w:beforeAutospacing="1" w:after="100" w:afterAutospacing="1"/>
        <w:jc w:val="right"/>
      </w:pPr>
      <w:r w:rsidRPr="00A00A85">
        <w:t>Приложение №1</w:t>
      </w:r>
      <w:r w:rsidRPr="00A00A85">
        <w:br/>
        <w:t>к муниципальной  программе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A00A85">
        <w:rPr>
          <w:bCs/>
          <w:color w:val="000000"/>
        </w:rPr>
        <w:t>МЦП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rFonts w:eastAsiaTheme="majorEastAsia"/>
          <w:bCs/>
          <w:iCs/>
          <w:color w:val="000000" w:themeColor="text1"/>
          <w:lang w:eastAsia="ar-SA"/>
        </w:rPr>
        <w:t>«Обеспечение функционирования органов местного самоуправления</w:t>
      </w:r>
      <w:r w:rsidRPr="00A00A85">
        <w:rPr>
          <w:rFonts w:eastAsiaTheme="majorEastAsia"/>
          <w:bCs/>
          <w:color w:val="000000" w:themeColor="text1"/>
        </w:rPr>
        <w:t xml:space="preserve"> Осецкого сельского поселения Ярославской области  на 2021-2023</w:t>
      </w:r>
      <w:r w:rsidRPr="00A00A85">
        <w:rPr>
          <w:bCs/>
          <w:color w:val="000000" w:themeColor="text1"/>
        </w:rPr>
        <w:t xml:space="preserve"> годы»</w:t>
      </w:r>
    </w:p>
    <w:p w:rsid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bCs/>
          <w:color w:val="000000"/>
        </w:rPr>
        <w:t>Паспорт МЦП</w:t>
      </w:r>
    </w:p>
    <w:p w:rsidR="0073478E" w:rsidRPr="00A00A85" w:rsidRDefault="0073478E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9"/>
        <w:gridCol w:w="8020"/>
      </w:tblGrid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«</w:t>
            </w:r>
            <w:r w:rsidRPr="00A00A85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A00A85">
              <w:t xml:space="preserve"> Осецкого сельского поселения Ярославской области» 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Период реализации – 2021-2023 годы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Обеспечение эффективной деятельности администрации Осецкого сельского  поселения  Ярославской  области и МКУ «Комплексный центр Осецкого СП»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shd w:val="clear" w:color="auto" w:fill="FFFFFF"/>
              </w:rPr>
            </w:pPr>
            <w:r w:rsidRPr="00A00A85">
              <w:rPr>
                <w:shd w:val="clear" w:color="auto" w:fill="FFFFFF"/>
              </w:rPr>
              <w:t>-Своевременное и достоверное информирование населения о деятельности органов местного самоуправления Осецкого сельского поселения  Ярославской  области;</w:t>
            </w:r>
          </w:p>
          <w:p w:rsidR="00A00A85" w:rsidRPr="00A00A85" w:rsidRDefault="00A00A85" w:rsidP="00A00A85">
            <w:pPr>
              <w:rPr>
                <w:shd w:val="clear" w:color="auto" w:fill="FFFFFF"/>
              </w:rPr>
            </w:pPr>
            <w:r w:rsidRPr="00A00A85">
              <w:rPr>
                <w:shd w:val="clear" w:color="auto" w:fill="FFFFFF"/>
              </w:rPr>
              <w:t xml:space="preserve">-обеспечение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самоуправления, и иной официальной информации; </w:t>
            </w:r>
          </w:p>
          <w:p w:rsidR="00A00A85" w:rsidRPr="00A00A85" w:rsidRDefault="00A00A85" w:rsidP="00A00A85">
            <w:pPr>
              <w:suppressAutoHyphens/>
              <w:jc w:val="both"/>
            </w:pPr>
            <w:proofErr w:type="gramStart"/>
            <w:r w:rsidRPr="00A00A85">
              <w:t>-формирование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  <w:proofErr w:type="gramEnd"/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Объем и источники финансирования, </w:t>
            </w:r>
            <w:r w:rsidRPr="00A00A8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Бюджет поселения: в том числе:</w:t>
            </w:r>
            <w:r w:rsidRPr="00A00A85">
              <w:br/>
              <w:t xml:space="preserve">2021 год – </w:t>
            </w:r>
            <w:r>
              <w:t>1700</w:t>
            </w:r>
            <w:r w:rsidRPr="00A00A85">
              <w:t>,0</w:t>
            </w:r>
            <w:r w:rsidRPr="00A00A85">
              <w:br/>
              <w:t>2022 год – 1600,0</w:t>
            </w:r>
            <w:r w:rsidRPr="00A00A85">
              <w:br/>
              <w:t>2023 год – 1600,0</w:t>
            </w:r>
            <w:r w:rsidRPr="00A00A85">
              <w:br/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- увеличение степени исполнения расходных обязательств  Осецкого сельского поселения  Ярославской  области;</w:t>
            </w:r>
          </w:p>
          <w:p w:rsidR="00A00A85" w:rsidRPr="00A00A85" w:rsidRDefault="00A00A85" w:rsidP="00A00A85">
            <w:r w:rsidRPr="00A00A85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A00A85" w:rsidRPr="00A00A85" w:rsidRDefault="00A00A85" w:rsidP="00A00A85">
            <w:r w:rsidRPr="00A00A85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  Ярославской  области;</w:t>
            </w:r>
          </w:p>
          <w:p w:rsidR="00A00A85" w:rsidRPr="00A00A85" w:rsidRDefault="00A00A85" w:rsidP="00A00A85">
            <w:r w:rsidRPr="00A00A85">
              <w:t>- повышение эффективности бюджетных расходов;</w:t>
            </w:r>
          </w:p>
          <w:p w:rsidR="00A00A85" w:rsidRPr="00A00A85" w:rsidRDefault="00A00A85" w:rsidP="00A00A85">
            <w:pPr>
              <w:rPr>
                <w:color w:val="000000"/>
              </w:rPr>
            </w:pPr>
            <w:r w:rsidRPr="00A00A85">
              <w:rPr>
                <w:color w:val="000000"/>
              </w:rPr>
              <w:t>- степень удовлетворенности граждан  качеством и доступностью предоставления муниципальных услуг к концу 2021 года - не менее 95%;</w:t>
            </w:r>
          </w:p>
          <w:p w:rsidR="00A00A85" w:rsidRPr="00A00A85" w:rsidRDefault="00A00A85" w:rsidP="00A00A85">
            <w:r w:rsidRPr="00A00A85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A00A85">
              <w:rPr>
                <w:color w:val="000000"/>
              </w:rPr>
              <w:t>в очереди при обращении в орган местного самоуправления  для получения муниципальных услуг к концу</w:t>
            </w:r>
            <w:proofErr w:type="gramEnd"/>
            <w:r w:rsidRPr="00A00A85">
              <w:rPr>
                <w:color w:val="000000"/>
              </w:rPr>
              <w:t xml:space="preserve"> 2021 года – до 10 минут.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Администрация  Осецкого сельского поселения  Ярославской  области</w:t>
            </w:r>
          </w:p>
        </w:tc>
      </w:tr>
    </w:tbl>
    <w:p w:rsidR="00A00A85" w:rsidRPr="00A00A85" w:rsidRDefault="00A00A85" w:rsidP="00A00A85">
      <w:pPr>
        <w:keepNext/>
        <w:outlineLvl w:val="2"/>
      </w:pPr>
      <w:r w:rsidRPr="00A00A85">
        <w:t xml:space="preserve">                     </w:t>
      </w:r>
    </w:p>
    <w:p w:rsidR="00A00A85" w:rsidRPr="00A00A85" w:rsidRDefault="00A00A85" w:rsidP="00A00A85">
      <w:pPr>
        <w:jc w:val="center"/>
        <w:rPr>
          <w:color w:val="000000" w:themeColor="text1"/>
        </w:rPr>
      </w:pPr>
      <w:r w:rsidRPr="00A00A85">
        <w:t>Программные мероприятия,  источники финансирования и объемы финансовых средств МЦП «</w:t>
      </w:r>
      <w:r w:rsidRPr="00A00A85">
        <w:rPr>
          <w:iCs/>
          <w:lang w:eastAsia="ar-SA"/>
        </w:rPr>
        <w:t>Обеспечение функционирования органов местного самоуправления</w:t>
      </w:r>
      <w:r w:rsidRPr="00A00A85">
        <w:t xml:space="preserve"> Осецкого сельского поселения Ярославской области</w:t>
      </w:r>
      <w:r w:rsidRPr="00A00A85">
        <w:rPr>
          <w:color w:val="000000" w:themeColor="text1"/>
        </w:rPr>
        <w:t xml:space="preserve">» </w:t>
      </w:r>
    </w:p>
    <w:p w:rsidR="00A00A85" w:rsidRPr="00A00A85" w:rsidRDefault="00A00A85" w:rsidP="00A00A85">
      <w:pPr>
        <w:jc w:val="center"/>
      </w:pPr>
      <w:r w:rsidRPr="00A00A85">
        <w:rPr>
          <w:color w:val="000000" w:themeColor="text1"/>
        </w:rPr>
        <w:t>на 2021-2023</w:t>
      </w:r>
      <w:r w:rsidRPr="00A00A85">
        <w:rPr>
          <w:color w:val="000000"/>
        </w:rPr>
        <w:t xml:space="preserve"> годы</w:t>
      </w:r>
    </w:p>
    <w:p w:rsidR="00A00A85" w:rsidRPr="00A00A85" w:rsidRDefault="00A00A85" w:rsidP="00A00A85">
      <w:r w:rsidRPr="00A00A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843"/>
        <w:gridCol w:w="1418"/>
        <w:gridCol w:w="1417"/>
        <w:gridCol w:w="1418"/>
      </w:tblGrid>
      <w:tr w:rsidR="00A00A85" w:rsidRPr="00A00A85" w:rsidTr="00A00A85">
        <w:trPr>
          <w:trHeight w:val="188"/>
        </w:trPr>
        <w:tc>
          <w:tcPr>
            <w:tcW w:w="568" w:type="dxa"/>
            <w:vMerge w:val="restart"/>
          </w:tcPr>
          <w:p w:rsidR="00A00A85" w:rsidRPr="00A00A85" w:rsidRDefault="00A00A85" w:rsidP="00A00A85">
            <w:r w:rsidRPr="00A00A8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0" w:type="dxa"/>
            <w:vMerge w:val="restart"/>
          </w:tcPr>
          <w:p w:rsidR="00A00A85" w:rsidRPr="00A00A85" w:rsidRDefault="00A00A85" w:rsidP="00A00A85">
            <w:r w:rsidRPr="00A00A85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0A85" w:rsidRPr="00A00A85" w:rsidRDefault="00A00A85" w:rsidP="00A00A85">
            <w:r w:rsidRPr="00A00A85">
              <w:t xml:space="preserve">Источник </w:t>
            </w:r>
          </w:p>
          <w:p w:rsidR="00A00A85" w:rsidRPr="00A00A85" w:rsidRDefault="00A00A85" w:rsidP="00A00A85">
            <w:r w:rsidRPr="00A00A85">
              <w:t>финансирования</w:t>
            </w:r>
          </w:p>
        </w:tc>
        <w:tc>
          <w:tcPr>
            <w:tcW w:w="4253" w:type="dxa"/>
            <w:gridSpan w:val="3"/>
          </w:tcPr>
          <w:p w:rsidR="00A00A85" w:rsidRPr="00A00A85" w:rsidRDefault="00A00A85" w:rsidP="00A00A85">
            <w:r w:rsidRPr="00A00A85">
              <w:t>Объем финансовых средств, тысяч рублей</w:t>
            </w:r>
          </w:p>
          <w:p w:rsidR="00A00A85" w:rsidRPr="00A00A85" w:rsidRDefault="00A00A85" w:rsidP="00A00A85"/>
        </w:tc>
      </w:tr>
      <w:tr w:rsidR="00A00A85" w:rsidRPr="00A00A85" w:rsidTr="00A00A85">
        <w:trPr>
          <w:trHeight w:val="225"/>
        </w:trPr>
        <w:tc>
          <w:tcPr>
            <w:tcW w:w="568" w:type="dxa"/>
            <w:vMerge/>
          </w:tcPr>
          <w:p w:rsidR="00A00A85" w:rsidRPr="00A00A85" w:rsidRDefault="00A00A85" w:rsidP="00A00A85"/>
        </w:tc>
        <w:tc>
          <w:tcPr>
            <w:tcW w:w="4110" w:type="dxa"/>
            <w:vMerge/>
          </w:tcPr>
          <w:p w:rsidR="00A00A85" w:rsidRPr="00A00A85" w:rsidRDefault="00A00A85" w:rsidP="00A00A85"/>
        </w:tc>
        <w:tc>
          <w:tcPr>
            <w:tcW w:w="1843" w:type="dxa"/>
            <w:vMerge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2021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2022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2023</w:t>
            </w:r>
          </w:p>
        </w:tc>
      </w:tr>
      <w:tr w:rsidR="00A00A85" w:rsidRPr="00A00A85" w:rsidTr="00A00A85">
        <w:tc>
          <w:tcPr>
            <w:tcW w:w="4678" w:type="dxa"/>
            <w:gridSpan w:val="2"/>
          </w:tcPr>
          <w:p w:rsidR="00A00A85" w:rsidRPr="00A00A85" w:rsidRDefault="00A00A85" w:rsidP="00A00A85">
            <w:r w:rsidRPr="00A00A85">
              <w:t>Проведение мероприятий в рамках МЦП «</w:t>
            </w:r>
            <w:r w:rsidRPr="00A00A85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A00A85">
              <w:t xml:space="preserve"> Осецкого сельского поселения Ярославской области»</w:t>
            </w:r>
          </w:p>
        </w:tc>
        <w:tc>
          <w:tcPr>
            <w:tcW w:w="1843" w:type="dxa"/>
          </w:tcPr>
          <w:p w:rsidR="00A00A85" w:rsidRPr="00A00A85" w:rsidRDefault="00A00A85" w:rsidP="00A00A85">
            <w:r w:rsidRPr="00A00A85">
              <w:t>Бюджет Осецкого сельского поселения Ярославской  области</w:t>
            </w:r>
          </w:p>
        </w:tc>
        <w:tc>
          <w:tcPr>
            <w:tcW w:w="1418" w:type="dxa"/>
          </w:tcPr>
          <w:p w:rsidR="00A00A85" w:rsidRPr="00A00A85" w:rsidRDefault="00A00A85" w:rsidP="00A00A85">
            <w:r>
              <w:t>17</w:t>
            </w:r>
            <w:r w:rsidRPr="00A00A85">
              <w:t>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1600,0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1600,0</w:t>
            </w:r>
          </w:p>
        </w:tc>
      </w:tr>
      <w:tr w:rsidR="00A00A85" w:rsidRPr="00A00A85" w:rsidTr="00A00A85">
        <w:tc>
          <w:tcPr>
            <w:tcW w:w="568" w:type="dxa"/>
          </w:tcPr>
          <w:p w:rsidR="00A00A85" w:rsidRPr="00A00A85" w:rsidRDefault="00A00A85" w:rsidP="00A00A85">
            <w:r w:rsidRPr="00A00A85">
              <w:t>1</w:t>
            </w:r>
          </w:p>
        </w:tc>
        <w:tc>
          <w:tcPr>
            <w:tcW w:w="4110" w:type="dxa"/>
          </w:tcPr>
          <w:p w:rsidR="00A00A85" w:rsidRPr="00A00A85" w:rsidRDefault="00A00A85" w:rsidP="00A00A85">
            <w:r w:rsidRPr="00A00A85">
              <w:t>Обеспечение деятельности МКУ «Комплексный центр Осецкого сельского поселения Ярославской  области»</w:t>
            </w:r>
          </w:p>
        </w:tc>
        <w:tc>
          <w:tcPr>
            <w:tcW w:w="1843" w:type="dxa"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1</w:t>
            </w:r>
            <w:r>
              <w:t>6</w:t>
            </w:r>
            <w:r w:rsidRPr="00A00A85">
              <w:t>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1500,0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1500,0</w:t>
            </w:r>
          </w:p>
        </w:tc>
      </w:tr>
      <w:tr w:rsidR="00A00A85" w:rsidRPr="00A00A85" w:rsidTr="00A00A85">
        <w:trPr>
          <w:trHeight w:val="804"/>
        </w:trPr>
        <w:tc>
          <w:tcPr>
            <w:tcW w:w="568" w:type="dxa"/>
          </w:tcPr>
          <w:p w:rsidR="00A00A85" w:rsidRPr="00A00A85" w:rsidRDefault="00A00A85" w:rsidP="00A00A85">
            <w:r w:rsidRPr="00A00A85">
              <w:t>2</w:t>
            </w:r>
          </w:p>
        </w:tc>
        <w:tc>
          <w:tcPr>
            <w:tcW w:w="4110" w:type="dxa"/>
          </w:tcPr>
          <w:p w:rsidR="00A00A85" w:rsidRPr="00A00A85" w:rsidRDefault="00A00A85" w:rsidP="00A00A85">
            <w:pPr>
              <w:spacing w:before="100" w:beforeAutospacing="1" w:afterAutospacing="1"/>
            </w:pPr>
            <w:r w:rsidRPr="00A00A85">
              <w:t>Другие общегосударственные расходы</w:t>
            </w:r>
          </w:p>
        </w:tc>
        <w:tc>
          <w:tcPr>
            <w:tcW w:w="1843" w:type="dxa"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100,0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100,0</w:t>
            </w:r>
          </w:p>
        </w:tc>
      </w:tr>
    </w:tbl>
    <w:p w:rsidR="00A00A85" w:rsidRPr="00A00A85" w:rsidRDefault="00A00A85" w:rsidP="00A00A85">
      <w:pPr>
        <w:spacing w:before="100" w:beforeAutospacing="1" w:after="100" w:afterAutospacing="1"/>
      </w:pPr>
    </w:p>
    <w:p w:rsidR="00A00A85" w:rsidRPr="00A00A85" w:rsidRDefault="00A00A85" w:rsidP="00A00A85">
      <w:pPr>
        <w:spacing w:before="100" w:beforeAutospacing="1" w:after="100" w:afterAutospacing="1"/>
        <w:jc w:val="right"/>
      </w:pPr>
      <w:r w:rsidRPr="00A00A85">
        <w:t>Приложение №2</w:t>
      </w:r>
      <w:r w:rsidRPr="00A00A85">
        <w:br/>
        <w:t>к муниципальной  программе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A00A85">
        <w:rPr>
          <w:bCs/>
          <w:color w:val="000000"/>
        </w:rPr>
        <w:t>МЦП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rFonts w:eastAsiaTheme="majorEastAsia"/>
          <w:bCs/>
          <w:color w:val="000000" w:themeColor="text1"/>
        </w:rPr>
        <w:t>«Управление муниципальным имуществом Осецкого сельского поселения Ярославской области  на 2021-2023</w:t>
      </w:r>
      <w:r w:rsidRPr="00A00A85">
        <w:rPr>
          <w:bCs/>
          <w:color w:val="000000" w:themeColor="text1"/>
        </w:rPr>
        <w:t xml:space="preserve"> годы»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bCs/>
          <w:color w:val="000000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3"/>
        <w:gridCol w:w="7796"/>
      </w:tblGrid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«Управление муниципальным имуществом Осецкого сельского поселения Ярославской области  на  2021-2023  годы» 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Период реализации – 2021-2023 годы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Повышение эффективности использования муниципальной собственности Осецкого сельского поселения  Ярославской  области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1. Совершенствование учета муниципального имущества и земельных участков. </w:t>
            </w:r>
          </w:p>
          <w:p w:rsidR="00A00A85" w:rsidRPr="00A00A85" w:rsidRDefault="00A00A85" w:rsidP="00A00A85">
            <w:r w:rsidRPr="00A00A85">
              <w:t>2.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A00A85" w:rsidRPr="00A00A85" w:rsidRDefault="00A00A85" w:rsidP="00A00A85">
            <w:r w:rsidRPr="00A00A85">
              <w:t>3. Приведение муниципального жилищного фонда в надлежащее состояние.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Объем и источники финансирования, </w:t>
            </w:r>
            <w:r w:rsidRPr="00A00A8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Бюджет поселения: в том числе:</w:t>
            </w:r>
            <w:r w:rsidRPr="00A00A85">
              <w:br/>
              <w:t>2021 год – 34,0</w:t>
            </w:r>
            <w:r w:rsidRPr="00A00A85">
              <w:br/>
              <w:t>2022 год – 0,0</w:t>
            </w:r>
            <w:r w:rsidRPr="00A00A85">
              <w:br/>
              <w:t>2023 год – 0,0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1. Формирование системы управления земельными ресурсами на территории Осецкого сельского поселения  Ярославской  области. Возможность внедрения в хозяйственный оборот наибольшего процента земельных ресурсов . </w:t>
            </w:r>
          </w:p>
          <w:p w:rsidR="00A00A85" w:rsidRPr="00A00A85" w:rsidRDefault="00A00A85" w:rsidP="00A00A85">
            <w:r w:rsidRPr="00A00A85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A00A85" w:rsidRPr="00A00A85" w:rsidRDefault="00A00A85" w:rsidP="00A00A85">
            <w:r w:rsidRPr="00A00A85">
              <w:t xml:space="preserve">3. Улучшение состояния муниципального имущества. </w:t>
            </w:r>
          </w:p>
          <w:p w:rsidR="00A00A85" w:rsidRPr="00A00A85" w:rsidRDefault="00A00A85" w:rsidP="00A00A85">
            <w:r w:rsidRPr="00A00A85">
              <w:t xml:space="preserve">4. Исполнение прочих обязанностей собственника имущества. 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Администрация  Осецкого сельского поселения  Ярославской  области</w:t>
            </w:r>
          </w:p>
        </w:tc>
      </w:tr>
    </w:tbl>
    <w:p w:rsidR="00A00A85" w:rsidRPr="00A00A85" w:rsidRDefault="00A00A85" w:rsidP="00A00A85">
      <w:pPr>
        <w:keepNext/>
        <w:outlineLvl w:val="2"/>
      </w:pPr>
      <w:r w:rsidRPr="00A00A85">
        <w:t xml:space="preserve">                          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jc w:val="center"/>
      </w:pPr>
      <w:r w:rsidRPr="00A00A85">
        <w:t>Программные мероприятия,  источники финансирования и объемы финансовых средств МЦП «</w:t>
      </w:r>
      <w:r w:rsidRPr="00A00A85">
        <w:rPr>
          <w:color w:val="000000" w:themeColor="text1"/>
        </w:rPr>
        <w:t>Управление муниципальным имуществом Осецкого сельского поселения Ярославской области  на 2021-2023</w:t>
      </w:r>
      <w:r w:rsidRPr="00A00A85">
        <w:rPr>
          <w:color w:val="000000"/>
        </w:rPr>
        <w:t xml:space="preserve"> годы»</w:t>
      </w:r>
    </w:p>
    <w:p w:rsidR="00A00A85" w:rsidRPr="00A00A85" w:rsidRDefault="00A00A85" w:rsidP="00A00A85">
      <w:r w:rsidRPr="00A00A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1559"/>
        <w:gridCol w:w="1701"/>
        <w:gridCol w:w="1417"/>
        <w:gridCol w:w="1560"/>
      </w:tblGrid>
      <w:tr w:rsidR="00A00A85" w:rsidRPr="00A00A85" w:rsidTr="00A00A85">
        <w:trPr>
          <w:trHeight w:val="188"/>
        </w:trPr>
        <w:tc>
          <w:tcPr>
            <w:tcW w:w="426" w:type="dxa"/>
            <w:vMerge w:val="restart"/>
          </w:tcPr>
          <w:p w:rsidR="00A00A85" w:rsidRPr="00A00A85" w:rsidRDefault="00A00A85" w:rsidP="00A00A85">
            <w:r w:rsidRPr="00A00A8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A00A85" w:rsidRPr="00A00A85" w:rsidRDefault="00A00A85" w:rsidP="00A00A85">
            <w:r w:rsidRPr="00A00A85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00A85" w:rsidRPr="00A00A85" w:rsidRDefault="00A00A85" w:rsidP="00A00A85">
            <w:r w:rsidRPr="00A00A85">
              <w:t xml:space="preserve">Источник </w:t>
            </w:r>
          </w:p>
          <w:p w:rsidR="00A00A85" w:rsidRPr="00A00A85" w:rsidRDefault="00A00A85" w:rsidP="00A00A85">
            <w:r w:rsidRPr="00A00A85">
              <w:t>финансирования</w:t>
            </w:r>
          </w:p>
        </w:tc>
        <w:tc>
          <w:tcPr>
            <w:tcW w:w="4678" w:type="dxa"/>
            <w:gridSpan w:val="3"/>
          </w:tcPr>
          <w:p w:rsidR="00A00A85" w:rsidRPr="00A00A85" w:rsidRDefault="00A00A85" w:rsidP="00A00A85">
            <w:r w:rsidRPr="00A00A85">
              <w:t>Объем финансовых средств, тысяч рублей</w:t>
            </w:r>
          </w:p>
          <w:p w:rsidR="00A00A85" w:rsidRPr="00A00A85" w:rsidRDefault="00A00A85" w:rsidP="00A00A85"/>
        </w:tc>
      </w:tr>
      <w:tr w:rsidR="00A00A85" w:rsidRPr="00A00A85" w:rsidTr="00A00A85">
        <w:trPr>
          <w:trHeight w:val="225"/>
        </w:trPr>
        <w:tc>
          <w:tcPr>
            <w:tcW w:w="426" w:type="dxa"/>
            <w:vMerge/>
          </w:tcPr>
          <w:p w:rsidR="00A00A85" w:rsidRPr="00A00A85" w:rsidRDefault="00A00A85" w:rsidP="00A00A85"/>
        </w:tc>
        <w:tc>
          <w:tcPr>
            <w:tcW w:w="4111" w:type="dxa"/>
            <w:vMerge/>
          </w:tcPr>
          <w:p w:rsidR="00A00A85" w:rsidRPr="00A00A85" w:rsidRDefault="00A00A85" w:rsidP="00A00A85"/>
        </w:tc>
        <w:tc>
          <w:tcPr>
            <w:tcW w:w="1559" w:type="dxa"/>
            <w:vMerge/>
          </w:tcPr>
          <w:p w:rsidR="00A00A85" w:rsidRPr="00A00A85" w:rsidRDefault="00A00A85" w:rsidP="00A00A85"/>
        </w:tc>
        <w:tc>
          <w:tcPr>
            <w:tcW w:w="1701" w:type="dxa"/>
          </w:tcPr>
          <w:p w:rsidR="00A00A85" w:rsidRPr="00A00A85" w:rsidRDefault="00A00A85" w:rsidP="00A00A85">
            <w:r w:rsidRPr="00A00A85">
              <w:t>2021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2022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2023</w:t>
            </w:r>
          </w:p>
        </w:tc>
      </w:tr>
      <w:tr w:rsidR="00A00A85" w:rsidRPr="00A00A85" w:rsidTr="00A00A85">
        <w:tc>
          <w:tcPr>
            <w:tcW w:w="4537" w:type="dxa"/>
            <w:gridSpan w:val="2"/>
          </w:tcPr>
          <w:p w:rsidR="00A00A85" w:rsidRPr="00A00A85" w:rsidRDefault="00A00A85" w:rsidP="00A00A85">
            <w:r w:rsidRPr="00A00A85">
              <w:t>Проведение мероприятий в рамках МЦП «</w:t>
            </w:r>
            <w:r w:rsidRPr="00A00A85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A00A85" w:rsidRPr="00A00A85" w:rsidRDefault="00A00A85" w:rsidP="00A00A85">
            <w:r w:rsidRPr="00A00A85">
              <w:t>Бюджет Осецкого сельского поселения  Ярославской  области</w:t>
            </w:r>
          </w:p>
        </w:tc>
        <w:tc>
          <w:tcPr>
            <w:tcW w:w="1701" w:type="dxa"/>
          </w:tcPr>
          <w:p w:rsidR="00A00A85" w:rsidRPr="00A00A85" w:rsidRDefault="00A00A85" w:rsidP="00A00A85">
            <w:r w:rsidRPr="00A00A85">
              <w:t>34,0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0,0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0,0</w:t>
            </w:r>
          </w:p>
        </w:tc>
      </w:tr>
      <w:tr w:rsidR="00A00A85" w:rsidRPr="00A00A85" w:rsidTr="00A00A85">
        <w:trPr>
          <w:trHeight w:val="911"/>
        </w:trPr>
        <w:tc>
          <w:tcPr>
            <w:tcW w:w="426" w:type="dxa"/>
          </w:tcPr>
          <w:p w:rsidR="00A00A85" w:rsidRPr="00A00A85" w:rsidRDefault="00A00A85" w:rsidP="00A00A85">
            <w:r w:rsidRPr="00A00A85">
              <w:t>1</w:t>
            </w:r>
          </w:p>
        </w:tc>
        <w:tc>
          <w:tcPr>
            <w:tcW w:w="4111" w:type="dxa"/>
          </w:tcPr>
          <w:p w:rsidR="00A00A85" w:rsidRPr="00A00A85" w:rsidRDefault="00A00A85" w:rsidP="00A00A85">
            <w:pPr>
              <w:spacing w:before="100" w:beforeAutospacing="1"/>
            </w:pPr>
            <w:proofErr w:type="gramStart"/>
            <w:r w:rsidRPr="00A00A85">
              <w:t>Мероприятия  по текущему ремонту муниципального жилищного фонда с целью улучшения его состояния (текущий  и  косметический  ремонт жилого помещения  по  адресу:</w:t>
            </w:r>
            <w:proofErr w:type="gramEnd"/>
            <w:r w:rsidRPr="00A00A85">
              <w:t xml:space="preserve"> Ярославская область, Любимский  район, д. Касьяново,  ул. Школьная, д. 2)</w:t>
            </w:r>
          </w:p>
        </w:tc>
        <w:tc>
          <w:tcPr>
            <w:tcW w:w="1559" w:type="dxa"/>
          </w:tcPr>
          <w:p w:rsidR="00A00A85" w:rsidRPr="00A00A85" w:rsidRDefault="00A00A85" w:rsidP="00A00A85"/>
        </w:tc>
        <w:tc>
          <w:tcPr>
            <w:tcW w:w="1701" w:type="dxa"/>
          </w:tcPr>
          <w:p w:rsidR="00A00A85" w:rsidRPr="00A00A85" w:rsidRDefault="00A00A85" w:rsidP="00A00A85">
            <w:r w:rsidRPr="00A00A85">
              <w:t>34,0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0,0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0,0</w:t>
            </w:r>
          </w:p>
        </w:tc>
      </w:tr>
    </w:tbl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B93548" w:rsidRPr="00B93548" w:rsidRDefault="00B93548" w:rsidP="0043490F">
      <w:pPr>
        <w:tabs>
          <w:tab w:val="left" w:pos="7128"/>
        </w:tabs>
        <w:rPr>
          <w:bCs/>
        </w:rPr>
      </w:pPr>
    </w:p>
    <w:sectPr w:rsidR="00B93548" w:rsidRPr="00B93548" w:rsidSect="0036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DE1"/>
    <w:multiLevelType w:val="hybridMultilevel"/>
    <w:tmpl w:val="FFA4FAFE"/>
    <w:lvl w:ilvl="0" w:tplc="C2608D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savePreviewPicture/>
  <w:compat/>
  <w:rsids>
    <w:rsidRoot w:val="00E81E34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57AF"/>
    <w:rsid w:val="0015331E"/>
    <w:rsid w:val="001639F1"/>
    <w:rsid w:val="0018381D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64A3D"/>
    <w:rsid w:val="00395566"/>
    <w:rsid w:val="003F1356"/>
    <w:rsid w:val="00431586"/>
    <w:rsid w:val="0043490F"/>
    <w:rsid w:val="004A7C69"/>
    <w:rsid w:val="00526145"/>
    <w:rsid w:val="00561AF3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C0C2F"/>
    <w:rsid w:val="006E10D8"/>
    <w:rsid w:val="006E5D1B"/>
    <w:rsid w:val="006F2D03"/>
    <w:rsid w:val="007266D9"/>
    <w:rsid w:val="0073478E"/>
    <w:rsid w:val="00737B00"/>
    <w:rsid w:val="00743F0C"/>
    <w:rsid w:val="00754FD1"/>
    <w:rsid w:val="007A3940"/>
    <w:rsid w:val="007B5F9B"/>
    <w:rsid w:val="007D0567"/>
    <w:rsid w:val="007E7737"/>
    <w:rsid w:val="007F23A7"/>
    <w:rsid w:val="00860198"/>
    <w:rsid w:val="00872ED5"/>
    <w:rsid w:val="008A5FA0"/>
    <w:rsid w:val="008B4159"/>
    <w:rsid w:val="008C68D6"/>
    <w:rsid w:val="00904FB5"/>
    <w:rsid w:val="0092594A"/>
    <w:rsid w:val="00937226"/>
    <w:rsid w:val="00974230"/>
    <w:rsid w:val="009A47BB"/>
    <w:rsid w:val="009A7EF8"/>
    <w:rsid w:val="009B335B"/>
    <w:rsid w:val="009E4B90"/>
    <w:rsid w:val="00A00A85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570CF"/>
    <w:rsid w:val="00B62C45"/>
    <w:rsid w:val="00B83733"/>
    <w:rsid w:val="00B9354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70B94"/>
    <w:rsid w:val="00E76A8C"/>
    <w:rsid w:val="00E81806"/>
    <w:rsid w:val="00E81E34"/>
    <w:rsid w:val="00E8443A"/>
    <w:rsid w:val="00ED44C5"/>
    <w:rsid w:val="00ED79B4"/>
    <w:rsid w:val="00F01CCE"/>
    <w:rsid w:val="00F8484F"/>
    <w:rsid w:val="00F954EE"/>
    <w:rsid w:val="00F97602"/>
    <w:rsid w:val="00FA0277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07F-5551-4592-A0C4-1DC3530D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Novred 9</cp:lastModifiedBy>
  <cp:revision>2</cp:revision>
  <cp:lastPrinted>2021-09-02T11:13:00Z</cp:lastPrinted>
  <dcterms:created xsi:type="dcterms:W3CDTF">2021-10-12T13:27:00Z</dcterms:created>
  <dcterms:modified xsi:type="dcterms:W3CDTF">2021-10-12T13:27:00Z</dcterms:modified>
</cp:coreProperties>
</file>