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19" w:rsidRDefault="00BF4800" w:rsidP="00E41D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Извещение от 23.01.2024</w:t>
      </w:r>
      <w:r w:rsidR="00572919">
        <w:rPr>
          <w:b/>
          <w:sz w:val="22"/>
          <w:szCs w:val="22"/>
        </w:rPr>
        <w:t>года</w:t>
      </w:r>
    </w:p>
    <w:p w:rsidR="00572919" w:rsidRDefault="00572919" w:rsidP="00572919">
      <w:pPr>
        <w:pStyle w:val="a5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открытого конкурса по отбору управляющей организации для управления МКД, расположенным по адресу: Ярославская область, </w:t>
      </w:r>
      <w:proofErr w:type="spellStart"/>
      <w:r>
        <w:rPr>
          <w:b/>
          <w:sz w:val="22"/>
          <w:szCs w:val="22"/>
        </w:rPr>
        <w:t>Любимский</w:t>
      </w:r>
      <w:proofErr w:type="spellEnd"/>
      <w:r>
        <w:rPr>
          <w:b/>
          <w:sz w:val="22"/>
          <w:szCs w:val="22"/>
        </w:rPr>
        <w:t xml:space="preserve"> район, д. </w:t>
      </w:r>
      <w:proofErr w:type="spellStart"/>
      <w:r>
        <w:rPr>
          <w:b/>
          <w:sz w:val="22"/>
          <w:szCs w:val="22"/>
        </w:rPr>
        <w:t>Раслово</w:t>
      </w:r>
      <w:proofErr w:type="spellEnd"/>
      <w:r>
        <w:rPr>
          <w:b/>
          <w:sz w:val="22"/>
          <w:szCs w:val="22"/>
        </w:rPr>
        <w:t>- Монастырское, ул. Луговая д.3   в электронной форме.</w:t>
      </w:r>
    </w:p>
    <w:p w:rsidR="00572919" w:rsidRDefault="00572919" w:rsidP="00572919">
      <w:pPr>
        <w:pStyle w:val="a5"/>
        <w:ind w:firstLine="360"/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Организатор конкурса, уполномоченный орган по организации и проведению    конкурсов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министерство конкурентной политики Ярославской области.   </w:t>
      </w:r>
    </w:p>
    <w:p w:rsidR="00572919" w:rsidRDefault="00572919" w:rsidP="00572919">
      <w:pPr>
        <w:pStyle w:val="2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Месторасположение организатора торгов: 150003, Ярославская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Ярославль,                    ул. Ползунова, д.15. Адрес электронной почты: </w:t>
      </w:r>
      <w:proofErr w:type="spellStart"/>
      <w:r>
        <w:rPr>
          <w:sz w:val="22"/>
          <w:szCs w:val="22"/>
          <w:lang w:val="en-US"/>
        </w:rPr>
        <w:t>dgz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yarregion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контактный телефон:                         +7 (4852) 78-62-62.    </w:t>
      </w:r>
    </w:p>
    <w:p w:rsidR="00572919" w:rsidRDefault="00572919" w:rsidP="00572919">
      <w:pPr>
        <w:pStyle w:val="2"/>
        <w:spacing w:line="276" w:lineRule="auto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Инициатор конкурса: </w:t>
      </w:r>
      <w:r>
        <w:rPr>
          <w:sz w:val="22"/>
          <w:szCs w:val="22"/>
        </w:rPr>
        <w:t>Администрация Осецкого сельского поселения Любимского муниципального района Ярославской области.</w:t>
      </w:r>
    </w:p>
    <w:p w:rsidR="00572919" w:rsidRDefault="00572919" w:rsidP="00572919">
      <w:pPr>
        <w:pStyle w:val="a5"/>
        <w:tabs>
          <w:tab w:val="left" w:pos="284"/>
          <w:tab w:val="left" w:pos="567"/>
        </w:tabs>
        <w:spacing w:line="276" w:lineRule="auto"/>
        <w:ind w:right="-30"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Месторасположение организатора торгов: Адрес: 152483, Ярославская область, </w:t>
      </w:r>
      <w:proofErr w:type="spellStart"/>
      <w:r>
        <w:rPr>
          <w:sz w:val="22"/>
          <w:szCs w:val="22"/>
        </w:rPr>
        <w:t>Любимский</w:t>
      </w:r>
      <w:proofErr w:type="spellEnd"/>
      <w:r>
        <w:rPr>
          <w:sz w:val="22"/>
          <w:szCs w:val="22"/>
        </w:rPr>
        <w:t xml:space="preserve"> район, д. </w:t>
      </w:r>
      <w:proofErr w:type="spellStart"/>
      <w:r>
        <w:rPr>
          <w:sz w:val="22"/>
          <w:szCs w:val="22"/>
        </w:rPr>
        <w:t>Рузбугино</w:t>
      </w:r>
      <w:proofErr w:type="spellEnd"/>
      <w:r>
        <w:rPr>
          <w:sz w:val="22"/>
          <w:szCs w:val="22"/>
        </w:rPr>
        <w:t>, ул. Центральная д.20. Адрес электронной почты  </w:t>
      </w:r>
      <w:hyperlink r:id="rId4" w:history="1">
        <w:r>
          <w:rPr>
            <w:rStyle w:val="a3"/>
            <w:sz w:val="22"/>
            <w:szCs w:val="22"/>
          </w:rPr>
          <w:t>ruzbugino1@yandex.ru</w:t>
        </w:r>
      </w:hyperlink>
      <w:r>
        <w:rPr>
          <w:sz w:val="22"/>
          <w:szCs w:val="22"/>
        </w:rPr>
        <w:t>  телефон 8-48543-33417.</w:t>
      </w:r>
    </w:p>
    <w:p w:rsidR="00572919" w:rsidRDefault="00572919" w:rsidP="00572919">
      <w:pPr>
        <w:pStyle w:val="2"/>
        <w:spacing w:line="276" w:lineRule="auto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Основание проведения конкурса  и реквизиты решения о проведении </w:t>
      </w:r>
      <w:proofErr w:type="spellStart"/>
      <w:r>
        <w:rPr>
          <w:b/>
          <w:sz w:val="22"/>
          <w:szCs w:val="22"/>
        </w:rPr>
        <w:t>конурса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Подпункт 4 пункта 3 , пункт 77 правил проведения органом местного самоуправления открытого конкурса по отбору  управляющей организации для управления многоквартирным домом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утвержденных постановлением Правительства РФ от 06.02.2006г №75 « 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72919" w:rsidRDefault="00572919" w:rsidP="00572919">
      <w:pPr>
        <w:pStyle w:val="2"/>
        <w:spacing w:line="276" w:lineRule="auto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Дата, время и место проведения конкурса:</w:t>
      </w:r>
      <w:r>
        <w:rPr>
          <w:sz w:val="22"/>
          <w:szCs w:val="22"/>
        </w:rPr>
        <w:t xml:space="preserve"> </w:t>
      </w:r>
      <w:r w:rsidR="00E41D3D">
        <w:rPr>
          <w:b/>
          <w:sz w:val="22"/>
          <w:szCs w:val="22"/>
        </w:rPr>
        <w:t>22 февраля  2024</w:t>
      </w:r>
      <w:r>
        <w:rPr>
          <w:b/>
          <w:sz w:val="22"/>
          <w:szCs w:val="22"/>
        </w:rPr>
        <w:t xml:space="preserve"> года  в 10:00 ч</w:t>
      </w:r>
      <w:r>
        <w:rPr>
          <w:sz w:val="22"/>
          <w:szCs w:val="22"/>
        </w:rPr>
        <w:t>. на электронной площадке АО «ЕЭТП»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Регламента электронной площадки.  Адрес сайта в сети Интернет: </w:t>
      </w:r>
      <w:r>
        <w:rPr>
          <w:sz w:val="22"/>
          <w:szCs w:val="22"/>
          <w:u w:val="single"/>
        </w:rPr>
        <w:t>https://www.roseltorg.ru/.</w:t>
      </w:r>
    </w:p>
    <w:p w:rsidR="00572919" w:rsidRDefault="00572919" w:rsidP="00572919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об отказе в проведении конкурса может быть принято инициатором  конкурса  не позднее, чем за три дня до наступления даты проведения конкурса.</w:t>
      </w:r>
    </w:p>
    <w:p w:rsidR="00572919" w:rsidRDefault="00572919" w:rsidP="00572919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Оператором электронной площадки является АО «ЕЭТП».</w:t>
      </w:r>
    </w:p>
    <w:p w:rsidR="00572919" w:rsidRDefault="00572919" w:rsidP="00572919">
      <w:pPr>
        <w:pStyle w:val="2"/>
        <w:spacing w:line="276" w:lineRule="auto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Конкурс  проводится на основании Жилищного кодекса РФ  и постановления Правительства РФ от 06.02.2006г №75 « 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72919" w:rsidRDefault="00572919" w:rsidP="0057291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Форма торгов:</w:t>
      </w:r>
      <w:r>
        <w:rPr>
          <w:sz w:val="22"/>
          <w:szCs w:val="22"/>
        </w:rPr>
        <w:t xml:space="preserve"> конкурс  в электронной форме (электронный конкурс).</w:t>
      </w:r>
    </w:p>
    <w:p w:rsidR="00572919" w:rsidRDefault="00572919" w:rsidP="00572919">
      <w:pPr>
        <w:pStyle w:val="a5"/>
        <w:spacing w:line="276" w:lineRule="auto"/>
        <w:ind w:right="-143"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Участники конкурса: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 участию в конкурсе допускаются физические лица,</w:t>
      </w:r>
      <w:r>
        <w:rPr>
          <w:sz w:val="22"/>
          <w:szCs w:val="22"/>
        </w:rPr>
        <w:t xml:space="preserve"> признанные участниками конкурса, своевременно подавшие заявку на участие в конкурсе и представившие документы в соответствии с перечнем, объявленным в настоящем извещении, обеспечившие поступление на счет оператора электронной площадки, указанный в настоящем извещении, установленной суммы задатка в указанный срок.  </w:t>
      </w:r>
    </w:p>
    <w:p w:rsidR="00572919" w:rsidRDefault="00572919" w:rsidP="00572919">
      <w:pPr>
        <w:pStyle w:val="a5"/>
        <w:tabs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В конкурсе  могут участвовать только заявители, признанные участниками конкурса, непосредственно или через своих представителей.</w:t>
      </w:r>
    </w:p>
    <w:p w:rsidR="00572919" w:rsidRDefault="00572919" w:rsidP="00572919">
      <w:pPr>
        <w:pStyle w:val="2-11"/>
        <w:spacing w:after="0"/>
        <w:jc w:val="left"/>
        <w:rPr>
          <w:sz w:val="21"/>
          <w:szCs w:val="21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Характеристика объекта конкурса:</w:t>
      </w:r>
      <w:r>
        <w:rPr>
          <w:sz w:val="21"/>
          <w:szCs w:val="21"/>
        </w:rPr>
        <w:t xml:space="preserve"> - адрес - Ярославская область, </w:t>
      </w:r>
      <w:proofErr w:type="spellStart"/>
      <w:r>
        <w:rPr>
          <w:sz w:val="21"/>
          <w:szCs w:val="21"/>
        </w:rPr>
        <w:t>Любимский</w:t>
      </w:r>
      <w:proofErr w:type="spellEnd"/>
      <w:r>
        <w:rPr>
          <w:sz w:val="21"/>
          <w:szCs w:val="21"/>
        </w:rPr>
        <w:t xml:space="preserve"> район, д. </w:t>
      </w:r>
      <w:proofErr w:type="spellStart"/>
      <w:r>
        <w:rPr>
          <w:sz w:val="21"/>
          <w:szCs w:val="21"/>
        </w:rPr>
        <w:t>Раслов</w:t>
      </w:r>
      <w:proofErr w:type="gramStart"/>
      <w:r>
        <w:rPr>
          <w:sz w:val="21"/>
          <w:szCs w:val="21"/>
        </w:rPr>
        <w:t>о</w:t>
      </w:r>
      <w:proofErr w:type="spellEnd"/>
      <w:r>
        <w:rPr>
          <w:sz w:val="21"/>
          <w:szCs w:val="21"/>
        </w:rPr>
        <w:t>-</w:t>
      </w:r>
      <w:proofErr w:type="gramEnd"/>
      <w:r>
        <w:rPr>
          <w:sz w:val="21"/>
          <w:szCs w:val="21"/>
        </w:rPr>
        <w:t xml:space="preserve"> Монастырское, ул. Луговая, д.3 </w:t>
      </w:r>
    </w:p>
    <w:p w:rsidR="00572919" w:rsidRDefault="00572919" w:rsidP="00572919">
      <w:pPr>
        <w:pStyle w:val="2-11"/>
        <w:spacing w:after="0"/>
        <w:jc w:val="left"/>
        <w:rPr>
          <w:sz w:val="21"/>
          <w:szCs w:val="21"/>
        </w:rPr>
      </w:pPr>
      <w:r>
        <w:rPr>
          <w:sz w:val="21"/>
          <w:szCs w:val="21"/>
        </w:rPr>
        <w:t>- год постройки – 1976 год;</w:t>
      </w:r>
    </w:p>
    <w:p w:rsidR="00572919" w:rsidRDefault="00572919" w:rsidP="00572919">
      <w:pPr>
        <w:pStyle w:val="2-11"/>
        <w:spacing w:after="0"/>
        <w:jc w:val="left"/>
        <w:rPr>
          <w:sz w:val="21"/>
          <w:szCs w:val="21"/>
        </w:rPr>
      </w:pPr>
      <w:r>
        <w:rPr>
          <w:sz w:val="21"/>
          <w:szCs w:val="21"/>
        </w:rPr>
        <w:t>- этажность – 2 этажа;</w:t>
      </w:r>
    </w:p>
    <w:p w:rsidR="00572919" w:rsidRDefault="00572919" w:rsidP="00572919">
      <w:pPr>
        <w:pStyle w:val="2-11"/>
        <w:spacing w:after="0"/>
        <w:jc w:val="left"/>
        <w:rPr>
          <w:sz w:val="21"/>
          <w:szCs w:val="21"/>
        </w:rPr>
      </w:pPr>
      <w:r>
        <w:rPr>
          <w:sz w:val="21"/>
          <w:szCs w:val="21"/>
        </w:rPr>
        <w:t>- количество квартир – 12;</w:t>
      </w:r>
    </w:p>
    <w:p w:rsidR="00572919" w:rsidRDefault="00572919" w:rsidP="00572919">
      <w:pPr>
        <w:pStyle w:val="2-11"/>
        <w:spacing w:after="0"/>
        <w:jc w:val="left"/>
        <w:rPr>
          <w:sz w:val="21"/>
          <w:szCs w:val="21"/>
        </w:rPr>
      </w:pPr>
      <w:r>
        <w:rPr>
          <w:sz w:val="21"/>
          <w:szCs w:val="21"/>
        </w:rPr>
        <w:t>- общая площадь дома – 515,3 кв.м.;</w:t>
      </w:r>
    </w:p>
    <w:p w:rsidR="00572919" w:rsidRDefault="00572919" w:rsidP="00572919">
      <w:pPr>
        <w:pStyle w:val="2-11"/>
        <w:spacing w:after="0"/>
        <w:jc w:val="left"/>
        <w:rPr>
          <w:sz w:val="21"/>
          <w:szCs w:val="21"/>
        </w:rPr>
      </w:pPr>
      <w:r>
        <w:rPr>
          <w:sz w:val="21"/>
          <w:szCs w:val="21"/>
        </w:rPr>
        <w:t>- жилые помещения – 355,3.м;</w:t>
      </w:r>
    </w:p>
    <w:p w:rsidR="00572919" w:rsidRDefault="00572919" w:rsidP="00572919">
      <w:pPr>
        <w:pStyle w:val="2"/>
        <w:spacing w:line="276" w:lineRule="auto"/>
        <w:ind w:firstLine="0"/>
        <w:rPr>
          <w:sz w:val="22"/>
          <w:szCs w:val="22"/>
        </w:rPr>
      </w:pPr>
      <w:r>
        <w:rPr>
          <w:sz w:val="21"/>
          <w:szCs w:val="21"/>
        </w:rPr>
        <w:t xml:space="preserve">- виды благоустройства - не </w:t>
      </w:r>
      <w:proofErr w:type="gramStart"/>
      <w:r>
        <w:rPr>
          <w:sz w:val="21"/>
          <w:szCs w:val="21"/>
        </w:rPr>
        <w:t>благоустроенный</w:t>
      </w:r>
      <w:proofErr w:type="gramEnd"/>
      <w:r>
        <w:rPr>
          <w:sz w:val="21"/>
          <w:szCs w:val="21"/>
        </w:rPr>
        <w:t>;</w:t>
      </w:r>
      <w:r>
        <w:rPr>
          <w:sz w:val="22"/>
          <w:szCs w:val="22"/>
        </w:rPr>
        <w:t xml:space="preserve"> 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6.Наименование обязательных работ и услуг по содержанию и ремонту объекта конкурса, предоставляемых управляющей организацией. Наименование дополнительных услуг и работ, предоставляемых управляющей организацией:  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соответствии с конкурсной документацией. ( Подробный перечень в Приложении №2 к конкурсной документации) 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7.Размер платы за содержание и</w:t>
      </w:r>
      <w:r w:rsidR="00BF4800">
        <w:rPr>
          <w:b/>
          <w:bCs/>
          <w:sz w:val="22"/>
          <w:szCs w:val="22"/>
        </w:rPr>
        <w:t xml:space="preserve"> ремонт жилого помещения:  37101.60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Размер платы за содержан</w:t>
      </w:r>
      <w:r w:rsidR="00BF4800">
        <w:rPr>
          <w:b/>
          <w:bCs/>
          <w:sz w:val="22"/>
          <w:szCs w:val="22"/>
        </w:rPr>
        <w:t xml:space="preserve">ие и ремонт общего имущества </w:t>
      </w:r>
      <w:proofErr w:type="gramStart"/>
      <w:r w:rsidR="00BF4800">
        <w:rPr>
          <w:b/>
          <w:bCs/>
          <w:sz w:val="22"/>
          <w:szCs w:val="22"/>
        </w:rPr>
        <w:t xml:space="preserve">( </w:t>
      </w:r>
      <w:proofErr w:type="gramEnd"/>
      <w:r w:rsidR="00BF4800">
        <w:rPr>
          <w:b/>
          <w:bCs/>
          <w:sz w:val="22"/>
          <w:szCs w:val="22"/>
        </w:rPr>
        <w:t>6 рублей 0</w:t>
      </w:r>
      <w:r>
        <w:rPr>
          <w:b/>
          <w:bCs/>
          <w:sz w:val="22"/>
          <w:szCs w:val="22"/>
        </w:rPr>
        <w:t xml:space="preserve">0копеек) рассчитан 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организатором конкурса на 1 кв</w:t>
      </w:r>
      <w:proofErr w:type="gramStart"/>
      <w:r>
        <w:rPr>
          <w:b/>
          <w:bCs/>
          <w:sz w:val="22"/>
          <w:szCs w:val="22"/>
        </w:rPr>
        <w:t>.м</w:t>
      </w:r>
      <w:proofErr w:type="gramEnd"/>
      <w:r>
        <w:rPr>
          <w:b/>
          <w:bCs/>
          <w:sz w:val="22"/>
          <w:szCs w:val="22"/>
        </w:rPr>
        <w:t xml:space="preserve"> в зависимости от конструктивных и технических параметров 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многоквартирного дома, степени износа, этажности, наличия механического</w:t>
      </w:r>
      <w:proofErr w:type="gramStart"/>
      <w:r>
        <w:rPr>
          <w:b/>
          <w:bCs/>
          <w:sz w:val="22"/>
          <w:szCs w:val="22"/>
        </w:rPr>
        <w:t xml:space="preserve"> ,</w:t>
      </w:r>
      <w:proofErr w:type="gramEnd"/>
      <w:r>
        <w:rPr>
          <w:b/>
          <w:bCs/>
          <w:sz w:val="22"/>
          <w:szCs w:val="22"/>
        </w:rPr>
        <w:t xml:space="preserve"> электрического, санитарно-технического и иного оборудования, материала стен и кровли, др.параметров, а также от объема и количества обязательных работ и услуг, на основании технического паспорта на жилой дом.</w:t>
      </w:r>
    </w:p>
    <w:p w:rsidR="00572919" w:rsidRDefault="00572919" w:rsidP="00572919">
      <w:pPr>
        <w:pStyle w:val="a5"/>
        <w:tabs>
          <w:tab w:val="left" w:pos="426"/>
        </w:tabs>
        <w:spacing w:line="276" w:lineRule="auto"/>
        <w:ind w:right="-30"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8.Перечень коммунальных услуг, предоставляемых управляющей организацией в порядке, установленном законодательством РФ:   В соответствии с конкурсной документацией.</w:t>
      </w:r>
    </w:p>
    <w:p w:rsidR="00572919" w:rsidRDefault="00572919" w:rsidP="0057291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</w:t>
      </w:r>
      <w:r>
        <w:rPr>
          <w:color w:val="000000"/>
          <w:sz w:val="22"/>
          <w:szCs w:val="22"/>
          <w:lang w:eastAsia="en-US"/>
        </w:rPr>
        <w:t xml:space="preserve">Ознакомиться с информацией о проведении  конкурса  можно по адресу: </w:t>
      </w:r>
      <w:r>
        <w:rPr>
          <w:color w:val="000000"/>
          <w:sz w:val="22"/>
          <w:szCs w:val="22"/>
        </w:rPr>
        <w:t xml:space="preserve">Адрес: 152483, Ярославская область, </w:t>
      </w:r>
      <w:proofErr w:type="spellStart"/>
      <w:r>
        <w:rPr>
          <w:color w:val="000000"/>
          <w:sz w:val="22"/>
          <w:szCs w:val="22"/>
        </w:rPr>
        <w:t>Любимский</w:t>
      </w:r>
      <w:proofErr w:type="spellEnd"/>
      <w:r>
        <w:rPr>
          <w:color w:val="000000"/>
          <w:sz w:val="22"/>
          <w:szCs w:val="22"/>
        </w:rPr>
        <w:t xml:space="preserve"> район, д. </w:t>
      </w:r>
      <w:proofErr w:type="spellStart"/>
      <w:r>
        <w:rPr>
          <w:color w:val="000000"/>
          <w:sz w:val="22"/>
          <w:szCs w:val="22"/>
        </w:rPr>
        <w:t>Рузбугино</w:t>
      </w:r>
      <w:proofErr w:type="spellEnd"/>
      <w:r>
        <w:rPr>
          <w:color w:val="000000"/>
          <w:sz w:val="22"/>
          <w:szCs w:val="22"/>
        </w:rPr>
        <w:t>, ул. Центральная д.20. Адрес электронной почты  </w:t>
      </w:r>
      <w:hyperlink r:id="rId5" w:history="1">
        <w:r>
          <w:rPr>
            <w:rStyle w:val="a3"/>
            <w:sz w:val="22"/>
            <w:szCs w:val="22"/>
          </w:rPr>
          <w:t>ruzbugino1@yandex.ru</w:t>
        </w:r>
      </w:hyperlink>
      <w:r>
        <w:rPr>
          <w:color w:val="000000"/>
          <w:sz w:val="22"/>
          <w:szCs w:val="22"/>
        </w:rPr>
        <w:t>  телефон 8-48543-33417.</w:t>
      </w:r>
    </w:p>
    <w:p w:rsidR="00572919" w:rsidRDefault="00572919" w:rsidP="00572919">
      <w:pPr>
        <w:pStyle w:val="a5"/>
        <w:tabs>
          <w:tab w:val="left" w:pos="709"/>
        </w:tabs>
        <w:spacing w:line="276" w:lineRule="auto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Осмотр жилого дома  на местности проводится заявителем самостоятельно в удобное для него время.</w:t>
      </w:r>
    </w:p>
    <w:p w:rsidR="00572919" w:rsidRDefault="00572919" w:rsidP="00572919">
      <w:pPr>
        <w:tabs>
          <w:tab w:val="left" w:pos="709"/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9. Место приема заявок на участие в аукционе:</w:t>
      </w:r>
      <w:r>
        <w:rPr>
          <w:sz w:val="22"/>
          <w:szCs w:val="22"/>
        </w:rPr>
        <w:t xml:space="preserve"> электронная площадка АО «ЕЭТП», в соответствии с регламентом электронной площадки (</w:t>
      </w:r>
      <w:r>
        <w:rPr>
          <w:sz w:val="22"/>
          <w:szCs w:val="22"/>
          <w:u w:val="single"/>
        </w:rPr>
        <w:t>https://www.roseltorg.ru/</w:t>
      </w:r>
      <w:r>
        <w:rPr>
          <w:sz w:val="22"/>
          <w:szCs w:val="22"/>
        </w:rPr>
        <w:t>).</w:t>
      </w:r>
    </w:p>
    <w:p w:rsidR="00572919" w:rsidRDefault="00572919" w:rsidP="00572919">
      <w:pPr>
        <w:tabs>
          <w:tab w:val="left" w:pos="709"/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Дата и время начала приема заявок</w:t>
      </w:r>
      <w:r>
        <w:rPr>
          <w:sz w:val="22"/>
          <w:szCs w:val="22"/>
        </w:rPr>
        <w:t xml:space="preserve">: </w:t>
      </w:r>
      <w:r w:rsidR="00BF4800">
        <w:rPr>
          <w:b/>
          <w:sz w:val="22"/>
          <w:szCs w:val="22"/>
        </w:rPr>
        <w:t>23 января  2024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>17 час. 00 мин</w:t>
      </w:r>
      <w:r>
        <w:rPr>
          <w:sz w:val="22"/>
          <w:szCs w:val="22"/>
        </w:rPr>
        <w:t>.</w:t>
      </w:r>
      <w:r>
        <w:rPr>
          <w:rFonts w:eastAsia="Courier New"/>
          <w:sz w:val="22"/>
          <w:szCs w:val="22"/>
          <w:lang w:bidi="ru-RU"/>
        </w:rPr>
        <w:t xml:space="preserve"> (время московское).</w:t>
      </w:r>
    </w:p>
    <w:p w:rsidR="00572919" w:rsidRDefault="00572919" w:rsidP="00572919">
      <w:pPr>
        <w:tabs>
          <w:tab w:val="left" w:pos="540"/>
        </w:tabs>
        <w:spacing w:line="276" w:lineRule="auto"/>
        <w:ind w:firstLine="567"/>
        <w:jc w:val="both"/>
        <w:rPr>
          <w:rFonts w:eastAsia="Courier New"/>
          <w:sz w:val="22"/>
          <w:szCs w:val="22"/>
          <w:lang w:bidi="ru-RU"/>
        </w:rPr>
      </w:pPr>
      <w:r>
        <w:rPr>
          <w:b/>
          <w:sz w:val="22"/>
          <w:szCs w:val="22"/>
        </w:rPr>
        <w:t xml:space="preserve">   Дата и время окончания срока приема Заявок и начала их рассмотрения</w:t>
      </w:r>
      <w:r>
        <w:rPr>
          <w:sz w:val="22"/>
          <w:szCs w:val="22"/>
        </w:rPr>
        <w:t xml:space="preserve">: </w:t>
      </w:r>
      <w:r w:rsidR="00BF4800">
        <w:rPr>
          <w:b/>
          <w:sz w:val="22"/>
          <w:szCs w:val="22"/>
        </w:rPr>
        <w:t>18 февраля  2024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 xml:space="preserve">17 час. 00 мин. </w:t>
      </w:r>
      <w:r>
        <w:rPr>
          <w:rFonts w:eastAsia="Courier New"/>
          <w:sz w:val="22"/>
          <w:szCs w:val="22"/>
          <w:lang w:bidi="ru-RU"/>
        </w:rPr>
        <w:t xml:space="preserve">(время московское). </w:t>
      </w:r>
    </w:p>
    <w:p w:rsidR="00572919" w:rsidRDefault="00572919" w:rsidP="00572919">
      <w:pPr>
        <w:tabs>
          <w:tab w:val="left" w:pos="540"/>
          <w:tab w:val="left" w:pos="70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Courier New"/>
          <w:sz w:val="22"/>
          <w:szCs w:val="22"/>
          <w:lang w:bidi="ru-RU"/>
        </w:rPr>
        <w:t xml:space="preserve">  </w:t>
      </w:r>
      <w:r>
        <w:rPr>
          <w:sz w:val="22"/>
          <w:szCs w:val="22"/>
        </w:rPr>
        <w:t xml:space="preserve">Подача заявок осуществляется в электронной форме круглосуточно. </w:t>
      </w:r>
    </w:p>
    <w:p w:rsidR="00572919" w:rsidRDefault="00572919" w:rsidP="00572919">
      <w:pPr>
        <w:tabs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Дата рассмотрения заявок</w:t>
      </w:r>
      <w:r>
        <w:rPr>
          <w:sz w:val="22"/>
          <w:szCs w:val="22"/>
        </w:rPr>
        <w:t xml:space="preserve">: </w:t>
      </w:r>
      <w:r w:rsidR="00BF4800">
        <w:rPr>
          <w:b/>
          <w:sz w:val="22"/>
          <w:szCs w:val="22"/>
        </w:rPr>
        <w:t>19 февраля  2024</w:t>
      </w:r>
      <w:r>
        <w:rPr>
          <w:b/>
          <w:sz w:val="22"/>
          <w:szCs w:val="22"/>
        </w:rPr>
        <w:t xml:space="preserve"> года </w:t>
      </w:r>
      <w:r>
        <w:rPr>
          <w:rFonts w:eastAsia="Courier New"/>
          <w:sz w:val="22"/>
          <w:szCs w:val="22"/>
          <w:lang w:bidi="ru-RU"/>
        </w:rPr>
        <w:t>(время московское)</w:t>
      </w:r>
      <w:r>
        <w:rPr>
          <w:b/>
          <w:sz w:val="22"/>
          <w:szCs w:val="22"/>
        </w:rPr>
        <w:t>.</w:t>
      </w:r>
    </w:p>
    <w:p w:rsidR="00572919" w:rsidRDefault="00572919" w:rsidP="00572919">
      <w:pPr>
        <w:pStyle w:val="a4"/>
        <w:shd w:val="clear" w:color="auto" w:fill="FFFFFF"/>
        <w:tabs>
          <w:tab w:val="left" w:pos="709"/>
        </w:tabs>
        <w:spacing w:before="0" w:after="0" w:line="276" w:lineRule="auto"/>
        <w:ind w:firstLine="567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10.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Порядок регистрации на электронной площадке и внесение задатка для участия в электронном конкурсе</w:t>
      </w:r>
      <w:proofErr w:type="gramStart"/>
      <w:r>
        <w:rPr>
          <w:b/>
          <w:bCs/>
          <w:sz w:val="22"/>
          <w:szCs w:val="22"/>
        </w:rPr>
        <w:t xml:space="preserve"> :</w:t>
      </w:r>
      <w:proofErr w:type="gramEnd"/>
    </w:p>
    <w:p w:rsidR="00572919" w:rsidRDefault="00572919" w:rsidP="00572919">
      <w:pPr>
        <w:tabs>
          <w:tab w:val="left" w:pos="70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Для участия в электронном </w:t>
      </w:r>
      <w:r>
        <w:rPr>
          <w:sz w:val="22"/>
          <w:szCs w:val="22"/>
        </w:rPr>
        <w:t xml:space="preserve"> конкурсе  заявителям </w:t>
      </w:r>
      <w:r>
        <w:rPr>
          <w:bCs/>
          <w:sz w:val="22"/>
          <w:szCs w:val="22"/>
        </w:rPr>
        <w:t xml:space="preserve">необходимо пройти процедуру регистрации на электронной площадке </w:t>
      </w:r>
      <w:r>
        <w:rPr>
          <w:sz w:val="22"/>
          <w:szCs w:val="22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572919" w:rsidRDefault="00572919" w:rsidP="00572919">
      <w:pPr>
        <w:tabs>
          <w:tab w:val="left" w:pos="709"/>
        </w:tabs>
        <w:spacing w:line="276" w:lineRule="auto"/>
        <w:ind w:firstLine="600"/>
        <w:jc w:val="both"/>
        <w:rPr>
          <w:rFonts w:cs="Arial CYR"/>
          <w:bCs/>
          <w:sz w:val="22"/>
          <w:szCs w:val="22"/>
        </w:rPr>
      </w:pPr>
      <w:r>
        <w:rPr>
          <w:rFonts w:cs="Arial CYR"/>
          <w:bCs/>
          <w:sz w:val="22"/>
          <w:szCs w:val="22"/>
        </w:rPr>
        <w:t xml:space="preserve">  - р</w:t>
      </w:r>
      <w:r>
        <w:rPr>
          <w:sz w:val="22"/>
          <w:szCs w:val="22"/>
        </w:rPr>
        <w:t xml:space="preserve">егистрация пользователя на электронной площадке </w:t>
      </w:r>
      <w:r>
        <w:rPr>
          <w:rFonts w:cs="Arial CYR"/>
          <w:bCs/>
          <w:sz w:val="22"/>
          <w:szCs w:val="22"/>
        </w:rPr>
        <w:t xml:space="preserve">с применением электронной подписи </w:t>
      </w:r>
      <w:r>
        <w:rPr>
          <w:sz w:val="22"/>
          <w:szCs w:val="22"/>
        </w:rPr>
        <w:t xml:space="preserve">в соответствии с Регламентом электронной площадки </w:t>
      </w:r>
      <w:r>
        <w:rPr>
          <w:i/>
          <w:sz w:val="22"/>
          <w:szCs w:val="22"/>
        </w:rPr>
        <w:t>(р</w:t>
      </w:r>
      <w:r>
        <w:rPr>
          <w:rFonts w:cs="Arial CYR"/>
          <w:bCs/>
          <w:i/>
          <w:sz w:val="22"/>
          <w:szCs w:val="22"/>
        </w:rPr>
        <w:t>егламент АО «ЕЭТП» размещен на сайте https://www.roseltorg.ru/).</w:t>
      </w:r>
    </w:p>
    <w:p w:rsidR="00572919" w:rsidRDefault="00572919" w:rsidP="00572919">
      <w:pPr>
        <w:tabs>
          <w:tab w:val="left" w:pos="709"/>
        </w:tabs>
        <w:spacing w:line="276" w:lineRule="auto"/>
        <w:ind w:firstLine="567"/>
        <w:jc w:val="both"/>
        <w:rPr>
          <w:rFonts w:cs="Arial CYR"/>
          <w:bCs/>
          <w:i/>
          <w:sz w:val="22"/>
          <w:szCs w:val="22"/>
        </w:rPr>
      </w:pPr>
      <w:r>
        <w:rPr>
          <w:sz w:val="22"/>
          <w:szCs w:val="22"/>
        </w:rPr>
        <w:t xml:space="preserve">   - регистрация пользователя в качестве претендента (участника) </w:t>
      </w:r>
      <w:r>
        <w:rPr>
          <w:rFonts w:cs="Arial CYR"/>
          <w:bCs/>
          <w:i/>
          <w:sz w:val="22"/>
          <w:szCs w:val="22"/>
        </w:rPr>
        <w:t xml:space="preserve">(регламент АО «ЕЭТП» размещен на сайте </w:t>
      </w:r>
      <w:hyperlink r:id="rId6" w:history="1">
        <w:r>
          <w:rPr>
            <w:rStyle w:val="a3"/>
            <w:rFonts w:cs="Arial CYR"/>
            <w:bCs/>
            <w:i/>
            <w:sz w:val="22"/>
            <w:szCs w:val="22"/>
          </w:rPr>
          <w:t>https://www.roseltorg.ru</w:t>
        </w:r>
      </w:hyperlink>
      <w:r>
        <w:rPr>
          <w:rFonts w:cs="Arial CYR"/>
          <w:bCs/>
          <w:i/>
          <w:sz w:val="22"/>
          <w:szCs w:val="22"/>
        </w:rPr>
        <w:t>.)</w:t>
      </w:r>
    </w:p>
    <w:p w:rsidR="00572919" w:rsidRDefault="00572919" w:rsidP="00572919">
      <w:pPr>
        <w:tabs>
          <w:tab w:val="left" w:pos="709"/>
        </w:tabs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Регистрация осуществляется в соответствии с  Регламентом электронной площадки без взимания платы.</w:t>
      </w:r>
    </w:p>
    <w:p w:rsidR="00572919" w:rsidRDefault="00572919" w:rsidP="00572919">
      <w:pPr>
        <w:tabs>
          <w:tab w:val="left" w:pos="70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Для участия в конкурсе заявитель перечисляет  размер обеспечения заявки н</w:t>
      </w:r>
      <w:r w:rsidR="00BF4800">
        <w:rPr>
          <w:sz w:val="22"/>
          <w:szCs w:val="22"/>
        </w:rPr>
        <w:t>а участие в конкурсе в сумме 154рубль 59</w:t>
      </w:r>
      <w:r>
        <w:rPr>
          <w:sz w:val="22"/>
          <w:szCs w:val="22"/>
        </w:rPr>
        <w:t xml:space="preserve"> копеек  посредством использования личного кабинета заявителя на электронной площадке, по следующим реквизитам:</w:t>
      </w:r>
    </w:p>
    <w:p w:rsidR="00572919" w:rsidRDefault="00572919" w:rsidP="00572919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Размер обеспечения заявки на участие в конкурсе  в безналичной форме должен поступить на счет оператора:</w:t>
      </w:r>
      <w:r>
        <w:rPr>
          <w:b/>
          <w:sz w:val="22"/>
          <w:szCs w:val="22"/>
        </w:rPr>
        <w:t xml:space="preserve"> </w:t>
      </w:r>
    </w:p>
    <w:tbl>
      <w:tblPr>
        <w:tblW w:w="10065" w:type="dxa"/>
        <w:tblCellSpacing w:w="15" w:type="dxa"/>
        <w:tblInd w:w="-76" w:type="dxa"/>
        <w:tblLook w:val="04A0"/>
      </w:tblPr>
      <w:tblGrid>
        <w:gridCol w:w="2861"/>
        <w:gridCol w:w="7204"/>
      </w:tblGrid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Расчетный счет: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40702810510050001273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Корреспондентский счет: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30101810145250000411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БИК: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044525411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7707704692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КПП: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772501001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Наименование банка: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"Центральный" Банка ВТБ (ПАО)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Москве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получателя: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«Единая электронная торговая площадка»</w:t>
            </w:r>
          </w:p>
        </w:tc>
      </w:tr>
      <w:tr w:rsidR="00572919" w:rsidTr="00572919">
        <w:trPr>
          <w:tblCellSpacing w:w="15" w:type="dxa"/>
        </w:trPr>
        <w:tc>
          <w:tcPr>
            <w:tcW w:w="281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 платежа:</w:t>
            </w:r>
          </w:p>
        </w:tc>
        <w:tc>
          <w:tcPr>
            <w:tcW w:w="715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72919" w:rsidRDefault="0057291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денежных средств на участие в конкурсе (ИНН плательщика)</w:t>
            </w:r>
          </w:p>
        </w:tc>
      </w:tr>
    </w:tbl>
    <w:p w:rsidR="00572919" w:rsidRDefault="00BF4800" w:rsidP="0057291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не позднее 16 февраля   2024</w:t>
      </w:r>
      <w:r w:rsidR="00572919">
        <w:rPr>
          <w:b/>
          <w:sz w:val="22"/>
          <w:szCs w:val="22"/>
        </w:rPr>
        <w:t xml:space="preserve"> года. </w:t>
      </w:r>
    </w:p>
    <w:p w:rsidR="00572919" w:rsidRDefault="00572919" w:rsidP="00572919">
      <w:pPr>
        <w:tabs>
          <w:tab w:val="left" w:pos="709"/>
        </w:tabs>
        <w:spacing w:line="276" w:lineRule="auto"/>
        <w:ind w:firstLine="709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Назначение платежа: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задаток за участие в конкурсе</w:t>
      </w:r>
      <w:proofErr w:type="gramStart"/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,</w:t>
      </w:r>
      <w:proofErr w:type="gramEnd"/>
      <w:r>
        <w:rPr>
          <w:i/>
          <w:sz w:val="22"/>
          <w:szCs w:val="22"/>
          <w:u w:val="single"/>
        </w:rPr>
        <w:t xml:space="preserve"> ИНН плательщика, НДС не облагается.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11. Порядок возврата задатка, поступившего для участия в аукционе:</w:t>
      </w:r>
    </w:p>
    <w:p w:rsidR="00572919" w:rsidRDefault="00572919" w:rsidP="00572919">
      <w:pPr>
        <w:tabs>
          <w:tab w:val="left" w:pos="709"/>
        </w:tabs>
        <w:spacing w:line="276" w:lineRule="auto"/>
        <w:ind w:left="11" w:hanging="1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Прекращение блокирования денежных средств на счете заявителя в соответствии с Регламентом электронной площадки производится оператором электронной площадки в следующем порядке:</w:t>
      </w:r>
    </w:p>
    <w:p w:rsidR="00572919" w:rsidRDefault="00572919" w:rsidP="00572919">
      <w:pPr>
        <w:tabs>
          <w:tab w:val="left" w:pos="709"/>
        </w:tabs>
        <w:spacing w:line="276" w:lineRule="auto"/>
        <w:ind w:left="11" w:hanging="1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Регламентом;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для заявителя, не допущенного к участию в конкурсе, в течение 3 (трех) рабочих дней со дня оформления протокола рассмотрения заявок на участие в конкурсе в соответствии с Регламентом;</w:t>
      </w:r>
    </w:p>
    <w:p w:rsidR="00572919" w:rsidRDefault="00572919" w:rsidP="00572919">
      <w:pPr>
        <w:spacing w:line="276" w:lineRule="auto"/>
        <w:ind w:left="14" w:hanging="1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для участников конкурса, участвовавших в конкурсе, но не победивших в нем, в течение 3 (трех) рабочих дней со дня подписания протокола о результатах конкурса в соответствии с Регламентом.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12. Порядок, форма, срок приема и отзыва заявок.</w:t>
      </w:r>
    </w:p>
    <w:p w:rsidR="00572919" w:rsidRDefault="00572919" w:rsidP="00572919">
      <w:pPr>
        <w:tabs>
          <w:tab w:val="left" w:pos="709"/>
        </w:tabs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Подача заявки на участие в конкурсе осуществляется заявителем  из личного кабинета заявителя </w:t>
      </w:r>
      <w:r>
        <w:rPr>
          <w:i/>
          <w:sz w:val="22"/>
          <w:szCs w:val="22"/>
        </w:rPr>
        <w:t>(</w:t>
      </w:r>
      <w:r>
        <w:rPr>
          <w:rFonts w:cs="Arial CYR"/>
          <w:bCs/>
          <w:i/>
          <w:sz w:val="22"/>
          <w:szCs w:val="22"/>
        </w:rPr>
        <w:t>АО «ЕЭТП» размещена на сайте https://www.roseltorg.ru/</w:t>
      </w:r>
      <w:r>
        <w:rPr>
          <w:i/>
          <w:sz w:val="22"/>
          <w:szCs w:val="22"/>
        </w:rPr>
        <w:t xml:space="preserve">).                  </w:t>
      </w:r>
    </w:p>
    <w:p w:rsidR="00572919" w:rsidRDefault="00572919" w:rsidP="00572919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proofErr w:type="gramStart"/>
      <w:r>
        <w:rPr>
          <w:bCs/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>
        <w:rPr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572919" w:rsidRDefault="00572919" w:rsidP="00572919">
      <w:pPr>
        <w:tabs>
          <w:tab w:val="left" w:pos="709"/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- заявка на участие в конкурсе по форме организатора конкурс</w:t>
      </w:r>
      <w:proofErr w:type="gramStart"/>
      <w:r>
        <w:rPr>
          <w:bCs/>
          <w:sz w:val="22"/>
          <w:szCs w:val="22"/>
        </w:rPr>
        <w:t>а(</w:t>
      </w:r>
      <w:proofErr w:type="gramEnd"/>
      <w:r>
        <w:rPr>
          <w:bCs/>
          <w:sz w:val="22"/>
          <w:szCs w:val="22"/>
        </w:rPr>
        <w:t>Приложение 1)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69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копии документов, удостоверяющих личность заявителя (для граждан);  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документы, подтверждающие внесение задатка (при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конкурса).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Заявка подписывается электронной подписью заявителя.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Один заявитель вправе подать только одну заявку на участие в аукционе.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 </w:t>
      </w:r>
    </w:p>
    <w:p w:rsidR="00572919" w:rsidRDefault="00572919" w:rsidP="00572919">
      <w:pPr>
        <w:tabs>
          <w:tab w:val="left" w:pos="709"/>
        </w:tabs>
        <w:spacing w:line="300" w:lineRule="auto"/>
        <w:ind w:left="14" w:firstLine="5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соответствии с Регламентом заявка не может быть принята оператором электронной площадки в случае:</w:t>
      </w:r>
    </w:p>
    <w:p w:rsidR="00572919" w:rsidRDefault="00572919" w:rsidP="00572919">
      <w:pPr>
        <w:tabs>
          <w:tab w:val="left" w:pos="709"/>
        </w:tabs>
        <w:spacing w:line="300" w:lineRule="auto"/>
        <w:ind w:left="14" w:firstLine="695"/>
        <w:jc w:val="both"/>
        <w:rPr>
          <w:sz w:val="22"/>
          <w:szCs w:val="22"/>
        </w:rPr>
      </w:pPr>
      <w:r>
        <w:rPr>
          <w:sz w:val="22"/>
          <w:szCs w:val="22"/>
        </w:rPr>
        <w:t>- отсутствия на лицевом счете заявителя достаточной суммы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азмере задатка, установленного настоящим извещением;</w:t>
      </w:r>
    </w:p>
    <w:p w:rsidR="00572919" w:rsidRDefault="00572919" w:rsidP="00572919">
      <w:pPr>
        <w:spacing w:line="300" w:lineRule="auto"/>
        <w:ind w:left="14" w:firstLine="695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572919" w:rsidRDefault="00572919" w:rsidP="00572919">
      <w:pPr>
        <w:spacing w:line="300" w:lineRule="auto"/>
        <w:ind w:left="14" w:firstLine="695"/>
        <w:jc w:val="both"/>
        <w:rPr>
          <w:sz w:val="22"/>
          <w:szCs w:val="22"/>
        </w:rPr>
      </w:pPr>
      <w:r>
        <w:rPr>
          <w:sz w:val="22"/>
          <w:szCs w:val="22"/>
        </w:rPr>
        <w:t>- подачи одним заявителем второй заявки при условии, что поданные ранее заявки не отозваны;</w:t>
      </w:r>
    </w:p>
    <w:p w:rsidR="00572919" w:rsidRDefault="00572919" w:rsidP="00572919">
      <w:pPr>
        <w:spacing w:line="300" w:lineRule="auto"/>
        <w:ind w:left="14" w:firstLine="695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после установленного настоящим извещением  срока подачи заявок.</w:t>
      </w:r>
    </w:p>
    <w:p w:rsidR="00572919" w:rsidRDefault="00572919" w:rsidP="00572919">
      <w:pPr>
        <w:spacing w:line="300" w:lineRule="auto"/>
        <w:ind w:left="14" w:firstLine="695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случае отсутствия у оператора электронной площадки оснований возврата заявки заявителю, оператор электронной площадки регистрирует заявку в журнале приема заявок, присваивает номер и 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направляет в личный кабинет заявителя уведомление о регистрации заявки. </w:t>
      </w:r>
    </w:p>
    <w:p w:rsidR="00572919" w:rsidRDefault="00572919" w:rsidP="0057291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вправе изменить или отозвать заявку до окончания срока подачи заявок.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до окончания срока подачи заявок.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Ответственность за достоверность указанной в заявке информации и приложенных к ней документов несет заявитель.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13. Порядок рассмотрения заявок.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Рассмотрение заявок и решение о признании претендентов участниками конкурса или об отказе в допуске к участию в конкурсе принимается конкурсной  комиссией, которая формируется организатором торгов.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Заявитель не допускается к участию в конкурсе в следующих случаях: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непредставление необходимых для участия в конкурсе документов или представление недостоверных сведений;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конкурсе;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конкурса.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По результатам рассмотрения заявок  конкурсной комиссией составляется протокол, который размещается на электронной площадке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на следующий рабочий день после дня подписания протокола. </w:t>
      </w:r>
    </w:p>
    <w:p w:rsidR="00572919" w:rsidRDefault="00572919" w:rsidP="00572919">
      <w:pPr>
        <w:tabs>
          <w:tab w:val="left" w:pos="709"/>
          <w:tab w:val="left" w:pos="851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Заявителям, признанным участниками электронного конкурса, и заявителям, не допущенным к участию в электронном конкурсе, оператор электронной площадки направляет в электронной форме уведомления о принятых в отношении их решениях. 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Заявитель, в соответствии с полученным им уведомлением участника, в соответствии с Регламентом считается участвующим в конкурсе с даты и времени начала проведения конкурса.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hanging="1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14. Порядок проведения конкурса.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Проведение конкурса  в соответствии с Регламентом обеспечивается оператором электронной площадки.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В конкурсе могут участвовать только заявители, допущенные к участию в конкурсе и признанные участниками. Оператор электронной площадки обеспечивает участникам возможность принять участие в конкурсе. 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Процедура  конкурса проводится в день и время,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настоящем извещении. Время проведения  конкурса не должно совпадать со временем проведения профилактических работ на электронной площадке.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Победителем признается участник, предложивший наибольшую цену  предмета конкурса.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Ход проведения процедуры подачи предложений о цене фиксируется оператором электронной площадки в электронном журнале, который направляется организатору конкурса после завершения конкурса.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На основании журнала хода торгов  (протокола проведения электронного конкурса) аукционной комиссией организатора электронного конкурса определяется победитель конкурса. Результаты конкурса  оформляются протоколом, который составляет организатор конкурса и размещает его на официальном сайте в течение одного рабочего дня со дня подписания данного  протокола.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Конкурс признается несостоявшимся в следующих случаях: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по окончании срока подачи заявок не подано ни одной заявки;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по окончании срока подачи заявок была подана только одна заявка;</w:t>
      </w:r>
    </w:p>
    <w:p w:rsidR="00572919" w:rsidRDefault="00572919" w:rsidP="00572919">
      <w:pPr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proofErr w:type="gramStart"/>
      <w:r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конкурсе</w:t>
      </w:r>
      <w:proofErr w:type="gramEnd"/>
      <w:r>
        <w:rPr>
          <w:sz w:val="22"/>
          <w:szCs w:val="22"/>
        </w:rPr>
        <w:t xml:space="preserve"> всех заявителей;</w:t>
      </w:r>
    </w:p>
    <w:p w:rsidR="00572919" w:rsidRDefault="00572919" w:rsidP="00572919">
      <w:pPr>
        <w:tabs>
          <w:tab w:val="left" w:pos="709"/>
        </w:tabs>
        <w:spacing w:line="276" w:lineRule="auto"/>
        <w:ind w:left="14" w:firstLine="55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на основании результатов рассмотрения заявок принято решение о допуске к участию в  конкурсе и признании участником только одного заявителя;</w:t>
      </w:r>
    </w:p>
    <w:p w:rsidR="00572919" w:rsidRDefault="00572919" w:rsidP="00572919">
      <w:pPr>
        <w:tabs>
          <w:tab w:val="left" w:pos="709"/>
        </w:tabs>
        <w:spacing w:line="276" w:lineRule="auto"/>
        <w:ind w:left="11" w:hanging="1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в случае если в ходе конкурса  не поступило ни одного предложения о цене предмета конкурса, </w:t>
      </w:r>
      <w:proofErr w:type="gramStart"/>
      <w:r>
        <w:rPr>
          <w:sz w:val="22"/>
          <w:szCs w:val="22"/>
        </w:rPr>
        <w:t>которое</w:t>
      </w:r>
      <w:proofErr w:type="gramEnd"/>
      <w:r>
        <w:rPr>
          <w:sz w:val="22"/>
          <w:szCs w:val="22"/>
        </w:rPr>
        <w:t xml:space="preserve"> предусматривало бы более высокую цену предмета конкурса.</w:t>
      </w:r>
    </w:p>
    <w:p w:rsidR="00572919" w:rsidRDefault="00572919" w:rsidP="00572919">
      <w:pPr>
        <w:tabs>
          <w:tab w:val="left" w:pos="709"/>
        </w:tabs>
        <w:spacing w:line="276" w:lineRule="auto"/>
        <w:ind w:left="11" w:hanging="1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72919" w:rsidRDefault="00572919" w:rsidP="00572919">
      <w:pPr>
        <w:tabs>
          <w:tab w:val="left" w:pos="709"/>
        </w:tabs>
        <w:spacing w:line="276" w:lineRule="auto"/>
        <w:ind w:left="11" w:hanging="1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15. Условия и сроки заключения договора управления многоквартирным домом</w:t>
      </w:r>
    </w:p>
    <w:p w:rsidR="00572919" w:rsidRDefault="00572919" w:rsidP="00572919">
      <w:pPr>
        <w:tabs>
          <w:tab w:val="left" w:pos="709"/>
        </w:tabs>
        <w:spacing w:line="276" w:lineRule="auto"/>
        <w:ind w:left="11" w:hanging="14"/>
        <w:contextualSpacing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Победитель конкурса в течение 20 дней с даты утверждения протокола конкурса, но не ранее чем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572919" w:rsidRDefault="00572919" w:rsidP="00572919">
      <w:pPr>
        <w:tabs>
          <w:tab w:val="left" w:pos="709"/>
        </w:tabs>
        <w:spacing w:line="276" w:lineRule="auto"/>
        <w:ind w:left="11" w:hanging="1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Указанные лица </w:t>
      </w:r>
      <w:proofErr w:type="gramStart"/>
      <w:r>
        <w:rPr>
          <w:b/>
          <w:sz w:val="22"/>
          <w:szCs w:val="22"/>
        </w:rPr>
        <w:t>обязаны</w:t>
      </w:r>
      <w:proofErr w:type="gramEnd"/>
      <w:r>
        <w:rPr>
          <w:b/>
          <w:sz w:val="22"/>
          <w:szCs w:val="22"/>
        </w:rPr>
        <w:t xml:space="preserve"> заключит договор управления данным домом с управляющей организацией, отобранной по результатам открытого конкурса, в порядке, установленном статьей 445 Гражданского кодекса Российской Федерации</w:t>
      </w:r>
    </w:p>
    <w:p w:rsidR="00572919" w:rsidRDefault="00572919" w:rsidP="00572919">
      <w:pPr>
        <w:tabs>
          <w:tab w:val="left" w:pos="709"/>
        </w:tabs>
        <w:spacing w:line="276" w:lineRule="auto"/>
        <w:ind w:left="11" w:firstLine="553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572919" w:rsidRDefault="00572919" w:rsidP="00572919">
      <w:pPr>
        <w:jc w:val="center"/>
        <w:rPr>
          <w:b/>
          <w:sz w:val="22"/>
          <w:szCs w:val="22"/>
        </w:rPr>
      </w:pPr>
    </w:p>
    <w:p w:rsidR="00484947" w:rsidRDefault="00484947"/>
    <w:sectPr w:rsidR="00484947" w:rsidSect="004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19"/>
    <w:rsid w:val="00320D47"/>
    <w:rsid w:val="00484947"/>
    <w:rsid w:val="00572919"/>
    <w:rsid w:val="00780BD1"/>
    <w:rsid w:val="00BF4800"/>
    <w:rsid w:val="00E4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29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919"/>
    <w:pPr>
      <w:spacing w:before="280" w:after="119"/>
    </w:pPr>
    <w:rPr>
      <w:sz w:val="24"/>
      <w:szCs w:val="24"/>
      <w:lang w:eastAsia="ar-SA"/>
    </w:rPr>
  </w:style>
  <w:style w:type="paragraph" w:styleId="a5">
    <w:name w:val="Subtitle"/>
    <w:basedOn w:val="a"/>
    <w:link w:val="a6"/>
    <w:uiPriority w:val="99"/>
    <w:qFormat/>
    <w:rsid w:val="00572919"/>
    <w:pPr>
      <w:jc w:val="both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7291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7291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11">
    <w:name w:val="содержание2-11"/>
    <w:basedOn w:val="a"/>
    <w:uiPriority w:val="99"/>
    <w:rsid w:val="00572919"/>
    <w:pPr>
      <w:spacing w:after="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mailto:ruzbugino1@yandex.ru" TargetMode="External"/><Relationship Id="rId4" Type="http://schemas.openxmlformats.org/officeDocument/2006/relationships/hyperlink" Target="mailto:ruzbugino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2275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2023-09-19T12:58:00Z</dcterms:created>
  <dcterms:modified xsi:type="dcterms:W3CDTF">2024-01-22T06:28:00Z</dcterms:modified>
</cp:coreProperties>
</file>